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24C" w:rsidRPr="003B4241" w:rsidRDefault="00514421" w:rsidP="0097424C">
      <w:pPr>
        <w:ind w:left="0" w:right="1977" w:firstLine="283"/>
        <w:rPr>
          <w:rFonts w:ascii="Garamond" w:hAnsi="Garamond"/>
          <w:b/>
          <w:color w:val="FF0000"/>
          <w:sz w:val="36"/>
          <w:szCs w:val="36"/>
        </w:rPr>
      </w:pPr>
      <w:r>
        <w:rPr>
          <w:rFonts w:ascii="Garamond" w:hAnsi="Garamond"/>
          <w:b/>
          <w:color w:val="000000" w:themeColor="text1"/>
          <w:sz w:val="36"/>
          <w:szCs w:val="36"/>
        </w:rPr>
        <w:t>St</w:t>
      </w:r>
      <w:r w:rsidR="0015350D">
        <w:rPr>
          <w:rFonts w:ascii="Garamond" w:hAnsi="Garamond"/>
          <w:b/>
          <w:color w:val="000000" w:themeColor="text1"/>
          <w:sz w:val="36"/>
          <w:szCs w:val="36"/>
        </w:rPr>
        <w:t>ori</w:t>
      </w:r>
      <w:r>
        <w:rPr>
          <w:rFonts w:ascii="Garamond" w:hAnsi="Garamond"/>
          <w:b/>
          <w:color w:val="000000" w:themeColor="text1"/>
          <w:sz w:val="36"/>
          <w:szCs w:val="36"/>
        </w:rPr>
        <w:t>e senza ideologie</w:t>
      </w:r>
    </w:p>
    <w:p w:rsidR="009C7DD4" w:rsidRPr="00E54046" w:rsidRDefault="009C7DD4" w:rsidP="00E54046">
      <w:pPr>
        <w:pStyle w:val="Paragrafobase"/>
        <w:ind w:right="1977"/>
        <w:rPr>
          <w:rStyle w:val="Collegamentoipertestuale"/>
          <w:rFonts w:ascii="Garamond" w:hAnsi="Garamond"/>
          <w:color w:val="000000" w:themeColor="text1"/>
          <w:u w:val="none"/>
        </w:rPr>
      </w:pPr>
      <w:r w:rsidRPr="009C7DD4">
        <w:rPr>
          <w:rStyle w:val="Collegamentoipertestuale"/>
          <w:rFonts w:ascii="Garamond" w:hAnsi="Garamond"/>
          <w:color w:val="000000" w:themeColor="text1"/>
          <w:u w:val="none"/>
        </w:rPr>
        <w:t xml:space="preserve">di </w:t>
      </w:r>
      <w:proofErr w:type="spellStart"/>
      <w:r w:rsidRPr="00453FFE">
        <w:rPr>
          <w:rStyle w:val="Collegamentoipertestuale"/>
          <w:rFonts w:ascii="Garamond" w:hAnsi="Garamond"/>
          <w:color w:val="000000" w:themeColor="text1"/>
          <w:u w:val="none"/>
        </w:rPr>
        <w:t>lorenzo</w:t>
      </w:r>
      <w:proofErr w:type="spellEnd"/>
      <w:r w:rsidRPr="00453FFE">
        <w:rPr>
          <w:rStyle w:val="Collegamentoipertestuale"/>
          <w:rFonts w:ascii="Garamond" w:hAnsi="Garamond"/>
          <w:color w:val="000000" w:themeColor="text1"/>
          <w:u w:val="none"/>
        </w:rPr>
        <w:t xml:space="preserve"> merlo ekarrrt – </w:t>
      </w:r>
      <w:r w:rsidR="00E54046">
        <w:rPr>
          <w:rStyle w:val="Collegamentoipertestuale"/>
          <w:rFonts w:ascii="Garamond" w:hAnsi="Garamond"/>
          <w:color w:val="000000" w:themeColor="text1"/>
          <w:u w:val="none"/>
        </w:rPr>
        <w:t>1</w:t>
      </w:r>
      <w:r w:rsidR="005D7D38">
        <w:rPr>
          <w:rStyle w:val="Collegamentoipertestuale"/>
          <w:rFonts w:ascii="Garamond" w:hAnsi="Garamond"/>
          <w:color w:val="000000" w:themeColor="text1"/>
          <w:u w:val="none"/>
        </w:rPr>
        <w:t>2</w:t>
      </w:r>
      <w:r w:rsidR="00967EEC">
        <w:rPr>
          <w:rStyle w:val="Collegamentoipertestuale"/>
          <w:rFonts w:ascii="Garamond" w:hAnsi="Garamond"/>
          <w:color w:val="000000" w:themeColor="text1"/>
          <w:u w:val="none"/>
        </w:rPr>
        <w:t>07</w:t>
      </w:r>
      <w:r w:rsidRPr="00453FFE">
        <w:rPr>
          <w:rStyle w:val="Collegamentoipertestuale"/>
          <w:rFonts w:ascii="Garamond" w:hAnsi="Garamond"/>
          <w:color w:val="000000" w:themeColor="text1"/>
          <w:u w:val="none"/>
        </w:rPr>
        <w:t>23</w:t>
      </w:r>
    </w:p>
    <w:p w:rsidR="006F0407" w:rsidRPr="00BE49EA" w:rsidRDefault="006F0407" w:rsidP="006D19B0">
      <w:pPr>
        <w:pStyle w:val="Paragrafobase"/>
        <w:ind w:right="1977"/>
        <w:rPr>
          <w:rFonts w:ascii="Garamond" w:hAnsi="Garamond"/>
          <w:b/>
          <w:bCs/>
          <w:color w:val="000000" w:themeColor="text1"/>
        </w:rPr>
      </w:pPr>
    </w:p>
    <w:p w:rsidR="00453FFE" w:rsidRPr="00BE49EA" w:rsidRDefault="0095737A" w:rsidP="007134D3">
      <w:pPr>
        <w:pStyle w:val="Paragrafobase"/>
        <w:spacing w:line="240" w:lineRule="auto"/>
        <w:ind w:right="1977"/>
        <w:rPr>
          <w:rFonts w:ascii="Garamond" w:hAnsi="Garamond"/>
          <w:i/>
          <w:iCs/>
          <w:color w:val="000000" w:themeColor="text1"/>
        </w:rPr>
      </w:pPr>
      <w:r w:rsidRPr="00BE49EA">
        <w:rPr>
          <w:rFonts w:ascii="Garamond" w:hAnsi="Garamond"/>
          <w:i/>
          <w:iCs/>
          <w:color w:val="000000" w:themeColor="text1"/>
        </w:rPr>
        <w:t>Sulla vetta della nostra biografia, la cultura materialista ce lo insegna, c’è posto solo per la nostra storia</w:t>
      </w:r>
      <w:r w:rsidR="007134D3" w:rsidRPr="00BE49EA">
        <w:rPr>
          <w:rFonts w:ascii="Garamond" w:hAnsi="Garamond"/>
          <w:i/>
          <w:iCs/>
          <w:color w:val="000000" w:themeColor="text1"/>
        </w:rPr>
        <w:t xml:space="preserve">. </w:t>
      </w:r>
      <w:r w:rsidR="001A1F81">
        <w:rPr>
          <w:rFonts w:ascii="Garamond" w:hAnsi="Garamond"/>
          <w:i/>
          <w:iCs/>
          <w:color w:val="000000" w:themeColor="text1"/>
        </w:rPr>
        <w:t>M</w:t>
      </w:r>
      <w:r w:rsidR="007134D3" w:rsidRPr="00BE49EA">
        <w:rPr>
          <w:rFonts w:ascii="Garamond" w:hAnsi="Garamond"/>
          <w:i/>
          <w:iCs/>
          <w:color w:val="000000" w:themeColor="text1"/>
        </w:rPr>
        <w:t xml:space="preserve">ontagne </w:t>
      </w:r>
      <w:r w:rsidR="001A1F81">
        <w:rPr>
          <w:rFonts w:ascii="Garamond" w:hAnsi="Garamond"/>
          <w:i/>
          <w:iCs/>
          <w:color w:val="000000" w:themeColor="text1"/>
        </w:rPr>
        <w:t xml:space="preserve">più alte </w:t>
      </w:r>
      <w:r w:rsidR="007134D3" w:rsidRPr="00BE49EA">
        <w:rPr>
          <w:rFonts w:ascii="Garamond" w:hAnsi="Garamond"/>
          <w:i/>
          <w:iCs/>
          <w:color w:val="000000" w:themeColor="text1"/>
        </w:rPr>
        <w:t>non s</w:t>
      </w:r>
      <w:r w:rsidR="001A1F81">
        <w:rPr>
          <w:rFonts w:ascii="Garamond" w:hAnsi="Garamond"/>
          <w:i/>
          <w:iCs/>
          <w:color w:val="000000" w:themeColor="text1"/>
        </w:rPr>
        <w:t>e ne</w:t>
      </w:r>
      <w:r w:rsidR="007134D3" w:rsidRPr="00BE49EA">
        <w:rPr>
          <w:rFonts w:ascii="Garamond" w:hAnsi="Garamond"/>
          <w:i/>
          <w:iCs/>
          <w:color w:val="000000" w:themeColor="text1"/>
        </w:rPr>
        <w:t xml:space="preserve"> vedono. Prendere coscienza dell’arbitrarietà di tanta parzialità eletta a verità è un passo </w:t>
      </w:r>
      <w:r w:rsidR="00947B04" w:rsidRPr="00BE49EA">
        <w:rPr>
          <w:rFonts w:ascii="Garamond" w:hAnsi="Garamond"/>
          <w:i/>
          <w:iCs/>
          <w:color w:val="000000" w:themeColor="text1"/>
        </w:rPr>
        <w:t xml:space="preserve">necessario all’evoluzione di noi stessi, dell’educazione, della politica. Un passo verso </w:t>
      </w:r>
      <w:r w:rsidR="002B77D9">
        <w:rPr>
          <w:rFonts w:ascii="Garamond" w:hAnsi="Garamond"/>
          <w:i/>
          <w:iCs/>
          <w:color w:val="000000" w:themeColor="text1"/>
        </w:rPr>
        <w:t>la sola rivoluzione</w:t>
      </w:r>
      <w:r w:rsidR="00B611AF">
        <w:rPr>
          <w:rFonts w:ascii="Garamond" w:hAnsi="Garamond"/>
          <w:i/>
          <w:iCs/>
          <w:color w:val="000000" w:themeColor="text1"/>
        </w:rPr>
        <w:t xml:space="preserve"> non ideologica. </w:t>
      </w:r>
    </w:p>
    <w:p w:rsidR="009C7DD4" w:rsidRDefault="009C7DD4" w:rsidP="006D19B0">
      <w:pPr>
        <w:ind w:left="0" w:right="1977" w:firstLine="283"/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p w:rsidR="00020689" w:rsidRPr="00BE49EA" w:rsidRDefault="00020689" w:rsidP="006D19B0">
      <w:pPr>
        <w:ind w:left="0" w:right="1977" w:firstLine="283"/>
        <w:rPr>
          <w:rFonts w:ascii="Garamond" w:hAnsi="Garamond"/>
          <w:b/>
          <w:bCs/>
          <w:color w:val="000000" w:themeColor="text1"/>
        </w:rPr>
      </w:pPr>
      <w:r w:rsidRPr="00BE49EA">
        <w:rPr>
          <w:rFonts w:ascii="Garamond" w:hAnsi="Garamond"/>
          <w:b/>
          <w:bCs/>
          <w:color w:val="000000" w:themeColor="text1"/>
        </w:rPr>
        <w:t>Avvio</w:t>
      </w:r>
    </w:p>
    <w:p w:rsidR="00290E7E" w:rsidRPr="00E07A1D" w:rsidRDefault="009C7DD4" w:rsidP="006D19B0">
      <w:pPr>
        <w:ind w:left="0" w:right="1977" w:firstLine="283"/>
        <w:rPr>
          <w:rFonts w:ascii="Garamond" w:hAnsi="Garamond"/>
          <w:color w:val="000000" w:themeColor="text1"/>
        </w:rPr>
      </w:pPr>
      <w:r w:rsidRPr="009C7DD4">
        <w:rPr>
          <w:rFonts w:ascii="Garamond" w:hAnsi="Garamond"/>
          <w:color w:val="000000" w:themeColor="text1"/>
        </w:rPr>
        <w:t>Per storia si intende qui ciò che è preso in considerazione, ciò che è affermato e il sentimento che ne abbiamo. In funzione delle esigenze del discorso</w:t>
      </w:r>
      <w:r w:rsidR="00B635BA">
        <w:rPr>
          <w:rFonts w:ascii="Garamond" w:hAnsi="Garamond"/>
          <w:color w:val="000000" w:themeColor="text1"/>
        </w:rPr>
        <w:t>,</w:t>
      </w:r>
      <w:r w:rsidRPr="009C7DD4">
        <w:rPr>
          <w:rFonts w:ascii="Garamond" w:hAnsi="Garamond"/>
          <w:color w:val="000000" w:themeColor="text1"/>
        </w:rPr>
        <w:t xml:space="preserve"> la prospettiva può essere sociale o individuale. In ogni caso</w:t>
      </w:r>
      <w:r w:rsidR="003C4697">
        <w:rPr>
          <w:rFonts w:ascii="Garamond" w:hAnsi="Garamond"/>
          <w:color w:val="000000" w:themeColor="text1"/>
        </w:rPr>
        <w:t>,</w:t>
      </w:r>
      <w:r w:rsidRPr="009C7DD4">
        <w:rPr>
          <w:rFonts w:ascii="Garamond" w:hAnsi="Garamond"/>
          <w:color w:val="000000" w:themeColor="text1"/>
        </w:rPr>
        <w:t xml:space="preserve"> la Storia corrisponde a una </w:t>
      </w:r>
      <w:r w:rsidRPr="00E07A1D">
        <w:rPr>
          <w:rFonts w:ascii="Garamond" w:hAnsi="Garamond"/>
          <w:color w:val="000000" w:themeColor="text1"/>
        </w:rPr>
        <w:t xml:space="preserve">esigenza. </w:t>
      </w:r>
    </w:p>
    <w:p w:rsidR="009C7DD4" w:rsidRPr="00E07A1D" w:rsidRDefault="009C7DD4" w:rsidP="006D19B0">
      <w:pPr>
        <w:ind w:left="0" w:right="1977" w:firstLine="283"/>
        <w:rPr>
          <w:rFonts w:ascii="Garamond" w:hAnsi="Garamond"/>
          <w:color w:val="000000" w:themeColor="text1"/>
        </w:rPr>
      </w:pPr>
      <w:r w:rsidRPr="00E07A1D">
        <w:rPr>
          <w:rFonts w:ascii="Garamond" w:hAnsi="Garamond"/>
          <w:color w:val="000000" w:themeColor="text1"/>
        </w:rPr>
        <w:t>Qui, diversamente dalla nostra tendenza culturale, la Storia viene presa per essere legittimata</w:t>
      </w:r>
      <w:r w:rsidR="00B635BA" w:rsidRPr="00E07A1D">
        <w:rPr>
          <w:rFonts w:ascii="Garamond" w:hAnsi="Garamond"/>
          <w:color w:val="000000" w:themeColor="text1"/>
        </w:rPr>
        <w:t>,</w:t>
      </w:r>
      <w:r w:rsidRPr="00E07A1D">
        <w:rPr>
          <w:rFonts w:ascii="Garamond" w:hAnsi="Garamond"/>
          <w:color w:val="000000" w:themeColor="text1"/>
        </w:rPr>
        <w:t xml:space="preserve"> non </w:t>
      </w:r>
      <w:r w:rsidR="00B635BA" w:rsidRPr="00E07A1D">
        <w:rPr>
          <w:rFonts w:ascii="Garamond" w:hAnsi="Garamond"/>
          <w:color w:val="000000" w:themeColor="text1"/>
        </w:rPr>
        <w:t>rinnegata</w:t>
      </w:r>
      <w:r w:rsidRPr="00E07A1D">
        <w:rPr>
          <w:rFonts w:ascii="Garamond" w:hAnsi="Garamond"/>
          <w:color w:val="000000" w:themeColor="text1"/>
        </w:rPr>
        <w:t>.</w:t>
      </w:r>
      <w:r w:rsidR="00E9471F" w:rsidRPr="00E07A1D">
        <w:rPr>
          <w:rFonts w:ascii="Garamond" w:hAnsi="Garamond"/>
          <w:color w:val="000000" w:themeColor="text1"/>
        </w:rPr>
        <w:t xml:space="preserve"> Non siamo </w:t>
      </w:r>
      <w:r w:rsidR="00F363A9" w:rsidRPr="00E07A1D">
        <w:rPr>
          <w:rFonts w:ascii="Garamond" w:hAnsi="Garamond"/>
          <w:color w:val="000000" w:themeColor="text1"/>
        </w:rPr>
        <w:t>soliti</w:t>
      </w:r>
      <w:r w:rsidR="00E9471F" w:rsidRPr="00E07A1D">
        <w:rPr>
          <w:rFonts w:ascii="Garamond" w:hAnsi="Garamond"/>
          <w:color w:val="000000" w:themeColor="text1"/>
        </w:rPr>
        <w:t xml:space="preserve"> dire che </w:t>
      </w:r>
      <w:r w:rsidR="00FF37E8" w:rsidRPr="00E07A1D">
        <w:rPr>
          <w:rFonts w:ascii="Garamond" w:hAnsi="Garamond"/>
          <w:color w:val="000000" w:themeColor="text1"/>
        </w:rPr>
        <w:t>“</w:t>
      </w:r>
      <w:r w:rsidR="00E9471F" w:rsidRPr="00E07A1D">
        <w:rPr>
          <w:rFonts w:ascii="Garamond" w:hAnsi="Garamond"/>
          <w:color w:val="000000" w:themeColor="text1"/>
        </w:rPr>
        <w:t xml:space="preserve">le cose potevano </w:t>
      </w:r>
      <w:r w:rsidR="00921DFB">
        <w:rPr>
          <w:rFonts w:ascii="Garamond" w:hAnsi="Garamond"/>
          <w:color w:val="000000" w:themeColor="text1"/>
        </w:rPr>
        <w:t xml:space="preserve">andare </w:t>
      </w:r>
      <w:bookmarkStart w:id="0" w:name="_GoBack"/>
      <w:bookmarkEnd w:id="0"/>
      <w:r w:rsidR="00E9471F" w:rsidRPr="00E07A1D">
        <w:rPr>
          <w:rFonts w:ascii="Garamond" w:hAnsi="Garamond"/>
          <w:color w:val="000000" w:themeColor="text1"/>
        </w:rPr>
        <w:t>altrimenti</w:t>
      </w:r>
      <w:r w:rsidR="00FF37E8" w:rsidRPr="00E07A1D">
        <w:rPr>
          <w:rFonts w:ascii="Garamond" w:hAnsi="Garamond"/>
          <w:color w:val="000000" w:themeColor="text1"/>
        </w:rPr>
        <w:t>”</w:t>
      </w:r>
      <w:r w:rsidR="00E9471F" w:rsidRPr="00E07A1D">
        <w:rPr>
          <w:rFonts w:ascii="Garamond" w:hAnsi="Garamond"/>
          <w:color w:val="000000" w:themeColor="text1"/>
        </w:rPr>
        <w:t xml:space="preserve">? Che </w:t>
      </w:r>
      <w:r w:rsidR="00AB0E35" w:rsidRPr="00E07A1D">
        <w:rPr>
          <w:rFonts w:ascii="Garamond" w:hAnsi="Garamond"/>
          <w:color w:val="000000" w:themeColor="text1"/>
        </w:rPr>
        <w:t xml:space="preserve">“bastava ascoltare la zia”? Che </w:t>
      </w:r>
      <w:r w:rsidR="00FF37E8" w:rsidRPr="00E07A1D">
        <w:rPr>
          <w:rFonts w:ascii="Garamond" w:hAnsi="Garamond"/>
          <w:color w:val="000000" w:themeColor="text1"/>
        </w:rPr>
        <w:t>“Ah</w:t>
      </w:r>
      <w:r w:rsidR="000D66C1" w:rsidRPr="00E07A1D">
        <w:rPr>
          <w:rFonts w:ascii="Garamond" w:hAnsi="Garamond"/>
          <w:color w:val="000000" w:themeColor="text1"/>
        </w:rPr>
        <w:t>,</w:t>
      </w:r>
      <w:r w:rsidR="00FF37E8" w:rsidRPr="00E07A1D">
        <w:rPr>
          <w:rFonts w:ascii="Garamond" w:hAnsi="Garamond"/>
          <w:color w:val="000000" w:themeColor="text1"/>
        </w:rPr>
        <w:t xml:space="preserve"> </w:t>
      </w:r>
      <w:proofErr w:type="spellStart"/>
      <w:r w:rsidR="00AB0E35" w:rsidRPr="00E07A1D">
        <w:rPr>
          <w:rFonts w:ascii="Garamond" w:hAnsi="Garamond"/>
          <w:color w:val="000000" w:themeColor="text1"/>
        </w:rPr>
        <w:t>Balotelli</w:t>
      </w:r>
      <w:proofErr w:type="spellEnd"/>
      <w:r w:rsidR="00AB0E35" w:rsidRPr="00E07A1D">
        <w:rPr>
          <w:rFonts w:ascii="Garamond" w:hAnsi="Garamond"/>
          <w:color w:val="000000" w:themeColor="text1"/>
        </w:rPr>
        <w:t xml:space="preserve"> e Cassano</w:t>
      </w:r>
      <w:r w:rsidR="00FF37E8" w:rsidRPr="00E07A1D">
        <w:rPr>
          <w:rFonts w:ascii="Garamond" w:hAnsi="Garamond"/>
          <w:color w:val="000000" w:themeColor="text1"/>
        </w:rPr>
        <w:t>,</w:t>
      </w:r>
      <w:r w:rsidR="00AB0E35" w:rsidRPr="00E07A1D">
        <w:rPr>
          <w:rFonts w:ascii="Garamond" w:hAnsi="Garamond"/>
          <w:color w:val="000000" w:themeColor="text1"/>
        </w:rPr>
        <w:t xml:space="preserve"> se si fossero impegnati di più</w:t>
      </w:r>
      <w:r w:rsidR="00FF37E8" w:rsidRPr="00E07A1D">
        <w:rPr>
          <w:rFonts w:ascii="Garamond" w:hAnsi="Garamond"/>
          <w:color w:val="000000" w:themeColor="text1"/>
        </w:rPr>
        <w:t xml:space="preserve">”. Sono espressioni che </w:t>
      </w:r>
      <w:r w:rsidR="00290E7E" w:rsidRPr="00E07A1D">
        <w:rPr>
          <w:rFonts w:ascii="Garamond" w:hAnsi="Garamond"/>
          <w:color w:val="000000" w:themeColor="text1"/>
        </w:rPr>
        <w:t xml:space="preserve">si oppongono alla Storia, dimostrazioni dell’inettitudine a legittimarla, nonché </w:t>
      </w:r>
      <w:r w:rsidR="00954A43" w:rsidRPr="00E07A1D">
        <w:rPr>
          <w:rFonts w:ascii="Garamond" w:hAnsi="Garamond"/>
          <w:color w:val="000000" w:themeColor="text1"/>
        </w:rPr>
        <w:t xml:space="preserve">a </w:t>
      </w:r>
      <w:r w:rsidR="00290E7E" w:rsidRPr="00E07A1D">
        <w:rPr>
          <w:rFonts w:ascii="Garamond" w:hAnsi="Garamond"/>
          <w:color w:val="000000" w:themeColor="text1"/>
        </w:rPr>
        <w:t>riconoscere la sua in noi, nel nostro sentimento, nelle nostre esigenze e condizioni.</w:t>
      </w:r>
    </w:p>
    <w:p w:rsidR="009C7DD4" w:rsidRPr="009C7DD4" w:rsidRDefault="009C7DD4" w:rsidP="00BE21F3">
      <w:pPr>
        <w:ind w:left="0" w:right="1977" w:firstLine="283"/>
        <w:rPr>
          <w:rFonts w:ascii="Garamond" w:hAnsi="Garamond"/>
          <w:color w:val="000000" w:themeColor="text1"/>
        </w:rPr>
      </w:pPr>
      <w:r w:rsidRPr="009C7DD4">
        <w:rPr>
          <w:rFonts w:ascii="Garamond" w:hAnsi="Garamond"/>
          <w:color w:val="000000" w:themeColor="text1"/>
        </w:rPr>
        <w:t>Questo intervento non ha un’intenzione positivistica. Non aspira a divulgare, dimostrare, convincere, promuovere. Vorrebbe solo lasciare lo spazio utile affinché qualcuno degli spunti potenziali qui raccolti possa dimostrarsi fertile per il terreno di altre biografie.</w:t>
      </w:r>
    </w:p>
    <w:p w:rsidR="009C7DD4" w:rsidRPr="009C7DD4" w:rsidRDefault="00555C45" w:rsidP="00BE21F3">
      <w:pPr>
        <w:ind w:left="0" w:right="1977" w:firstLine="283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L</w:t>
      </w:r>
      <w:r w:rsidR="009C7DD4" w:rsidRPr="009C7DD4">
        <w:rPr>
          <w:rFonts w:ascii="Garamond" w:hAnsi="Garamond"/>
          <w:color w:val="000000" w:themeColor="text1"/>
        </w:rPr>
        <w:t xml:space="preserve">e </w:t>
      </w:r>
      <w:r w:rsidR="00A8258C">
        <w:rPr>
          <w:rFonts w:ascii="Garamond" w:hAnsi="Garamond"/>
          <w:color w:val="000000" w:themeColor="text1"/>
        </w:rPr>
        <w:t xml:space="preserve">seguenti </w:t>
      </w:r>
      <w:r w:rsidR="009C7DD4" w:rsidRPr="009C7DD4">
        <w:rPr>
          <w:rFonts w:ascii="Garamond" w:hAnsi="Garamond"/>
          <w:color w:val="000000" w:themeColor="text1"/>
        </w:rPr>
        <w:t>osservazioni scaturiscono da un aspetto d</w:t>
      </w:r>
      <w:r>
        <w:rPr>
          <w:rFonts w:ascii="Garamond" w:hAnsi="Garamond"/>
          <w:color w:val="000000" w:themeColor="text1"/>
        </w:rPr>
        <w:t xml:space="preserve">i </w:t>
      </w:r>
      <w:r w:rsidRPr="00555C45">
        <w:rPr>
          <w:rFonts w:ascii="Garamond" w:hAnsi="Garamond"/>
          <w:color w:val="000000" w:themeColor="text1"/>
        </w:rPr>
        <w:t xml:space="preserve">una mia </w:t>
      </w:r>
      <w:r w:rsidR="009C7DD4" w:rsidRPr="009C7DD4">
        <w:rPr>
          <w:rFonts w:ascii="Garamond" w:hAnsi="Garamond"/>
          <w:color w:val="000000" w:themeColor="text1"/>
        </w:rPr>
        <w:t>ricerca che non ha cessato di sussistere</w:t>
      </w:r>
      <w:r w:rsidR="00D405F1" w:rsidRPr="00E07A1D">
        <w:rPr>
          <w:rFonts w:ascii="Garamond" w:hAnsi="Garamond"/>
          <w:color w:val="000000" w:themeColor="text1"/>
        </w:rPr>
        <w:t>,</w:t>
      </w:r>
      <w:r w:rsidR="009C7DD4" w:rsidRPr="00E07A1D">
        <w:rPr>
          <w:rFonts w:ascii="Garamond" w:hAnsi="Garamond"/>
          <w:color w:val="000000" w:themeColor="text1"/>
        </w:rPr>
        <w:t xml:space="preserve"> indipendentemente dall’ambito </w:t>
      </w:r>
      <w:r w:rsidR="00D405F1" w:rsidRPr="00E07A1D">
        <w:rPr>
          <w:rFonts w:ascii="Garamond" w:hAnsi="Garamond"/>
          <w:color w:val="000000" w:themeColor="text1"/>
        </w:rPr>
        <w:t>considerato</w:t>
      </w:r>
      <w:r w:rsidR="00653404" w:rsidRPr="00E07A1D">
        <w:rPr>
          <w:rFonts w:ascii="Garamond" w:hAnsi="Garamond"/>
          <w:color w:val="000000" w:themeColor="text1"/>
        </w:rPr>
        <w:t>,</w:t>
      </w:r>
      <w:r w:rsidR="009C7DD4" w:rsidRPr="00E07A1D">
        <w:rPr>
          <w:rFonts w:ascii="Garamond" w:hAnsi="Garamond"/>
          <w:color w:val="000000" w:themeColor="text1"/>
        </w:rPr>
        <w:t xml:space="preserve"> intellettua</w:t>
      </w:r>
      <w:r w:rsidR="004C6BB6" w:rsidRPr="00E07A1D">
        <w:rPr>
          <w:rFonts w:ascii="Garamond" w:hAnsi="Garamond"/>
          <w:color w:val="000000" w:themeColor="text1"/>
        </w:rPr>
        <w:t>le</w:t>
      </w:r>
      <w:r w:rsidR="009C7DD4" w:rsidRPr="00E07A1D">
        <w:rPr>
          <w:rFonts w:ascii="Garamond" w:hAnsi="Garamond"/>
          <w:color w:val="000000" w:themeColor="text1"/>
        </w:rPr>
        <w:t xml:space="preserve"> o </w:t>
      </w:r>
      <w:r w:rsidR="00E357FA" w:rsidRPr="00E07A1D">
        <w:rPr>
          <w:rFonts w:ascii="Garamond" w:hAnsi="Garamond"/>
          <w:color w:val="000000" w:themeColor="text1"/>
        </w:rPr>
        <w:t xml:space="preserve">psicomotorio. </w:t>
      </w:r>
      <w:r w:rsidR="009C7DD4" w:rsidRPr="00E07A1D">
        <w:rPr>
          <w:rFonts w:ascii="Garamond" w:hAnsi="Garamond"/>
          <w:color w:val="000000" w:themeColor="text1"/>
        </w:rPr>
        <w:t>Così</w:t>
      </w:r>
      <w:r w:rsidR="009C7DD4" w:rsidRPr="009C7DD4">
        <w:rPr>
          <w:rFonts w:ascii="Garamond" w:hAnsi="Garamond"/>
          <w:color w:val="000000" w:themeColor="text1"/>
        </w:rPr>
        <w:t>, psicologia, filosofi</w:t>
      </w:r>
      <w:r w:rsidR="00E357FA">
        <w:rPr>
          <w:rFonts w:ascii="Garamond" w:hAnsi="Garamond"/>
          <w:color w:val="000000" w:themeColor="text1"/>
        </w:rPr>
        <w:t>a</w:t>
      </w:r>
      <w:r w:rsidR="009C7DD4" w:rsidRPr="009C7DD4">
        <w:rPr>
          <w:rFonts w:ascii="Garamond" w:hAnsi="Garamond"/>
          <w:color w:val="000000" w:themeColor="text1"/>
        </w:rPr>
        <w:t xml:space="preserve">, esoterismo, psicomotricità, poesia, didattica, guerre, </w:t>
      </w:r>
      <w:r w:rsidR="00D405F1">
        <w:rPr>
          <w:rFonts w:ascii="Garamond" w:hAnsi="Garamond"/>
          <w:color w:val="000000" w:themeColor="text1"/>
        </w:rPr>
        <w:t xml:space="preserve">culture, </w:t>
      </w:r>
      <w:r w:rsidR="009C7DD4" w:rsidRPr="009C7DD4">
        <w:rPr>
          <w:rFonts w:ascii="Garamond" w:hAnsi="Garamond"/>
          <w:color w:val="000000" w:themeColor="text1"/>
        </w:rPr>
        <w:t xml:space="preserve">ideologie, </w:t>
      </w:r>
      <w:r w:rsidR="00E357FA">
        <w:rPr>
          <w:rFonts w:ascii="Garamond" w:hAnsi="Garamond"/>
          <w:color w:val="000000" w:themeColor="text1"/>
        </w:rPr>
        <w:t xml:space="preserve">dogmi, creatività, </w:t>
      </w:r>
      <w:r w:rsidR="009C7DD4" w:rsidRPr="009C7DD4">
        <w:rPr>
          <w:rFonts w:ascii="Garamond" w:hAnsi="Garamond"/>
          <w:color w:val="000000" w:themeColor="text1"/>
        </w:rPr>
        <w:t xml:space="preserve">medicina, scienza, alchimia, comunicazione, apprendimento, </w:t>
      </w:r>
      <w:r w:rsidR="00E357FA">
        <w:rPr>
          <w:rFonts w:ascii="Garamond" w:hAnsi="Garamond"/>
          <w:color w:val="000000" w:themeColor="text1"/>
        </w:rPr>
        <w:t xml:space="preserve">conoscenza, </w:t>
      </w:r>
      <w:r w:rsidR="009C7DD4" w:rsidRPr="009C7DD4">
        <w:rPr>
          <w:rFonts w:ascii="Garamond" w:hAnsi="Garamond"/>
          <w:color w:val="000000" w:themeColor="text1"/>
        </w:rPr>
        <w:t xml:space="preserve">corpo, sentimento, </w:t>
      </w:r>
      <w:r w:rsidR="00E357FA">
        <w:rPr>
          <w:rFonts w:ascii="Garamond" w:hAnsi="Garamond"/>
          <w:color w:val="000000" w:themeColor="text1"/>
        </w:rPr>
        <w:t>emozione</w:t>
      </w:r>
      <w:r w:rsidR="002B0C86">
        <w:rPr>
          <w:rFonts w:ascii="Garamond" w:hAnsi="Garamond"/>
          <w:color w:val="000000" w:themeColor="text1"/>
        </w:rPr>
        <w:t xml:space="preserve">, </w:t>
      </w:r>
      <w:r w:rsidR="009C7DD4" w:rsidRPr="009C7DD4">
        <w:rPr>
          <w:rFonts w:ascii="Garamond" w:hAnsi="Garamond"/>
          <w:color w:val="000000" w:themeColor="text1"/>
        </w:rPr>
        <w:t>esigenz</w:t>
      </w:r>
      <w:r w:rsidR="002B0C86">
        <w:rPr>
          <w:rFonts w:ascii="Garamond" w:hAnsi="Garamond"/>
          <w:color w:val="000000" w:themeColor="text1"/>
        </w:rPr>
        <w:t>a</w:t>
      </w:r>
      <w:r w:rsidR="009C7DD4" w:rsidRPr="009C7DD4">
        <w:rPr>
          <w:rFonts w:ascii="Garamond" w:hAnsi="Garamond"/>
          <w:color w:val="000000" w:themeColor="text1"/>
        </w:rPr>
        <w:t xml:space="preserve">, </w:t>
      </w:r>
      <w:r w:rsidR="009C7DD4" w:rsidRPr="00D405F1">
        <w:rPr>
          <w:rFonts w:ascii="Garamond" w:hAnsi="Garamond"/>
          <w:i/>
          <w:iCs/>
          <w:color w:val="000000" w:themeColor="text1"/>
        </w:rPr>
        <w:t>ratio</w:t>
      </w:r>
      <w:r w:rsidR="009C7DD4" w:rsidRPr="009C7DD4">
        <w:rPr>
          <w:rFonts w:ascii="Garamond" w:hAnsi="Garamond"/>
          <w:color w:val="000000" w:themeColor="text1"/>
        </w:rPr>
        <w:t xml:space="preserve">, religione, grandi </w:t>
      </w:r>
      <w:r w:rsidR="002B0C86">
        <w:rPr>
          <w:rFonts w:ascii="Garamond" w:hAnsi="Garamond"/>
          <w:color w:val="000000" w:themeColor="text1"/>
        </w:rPr>
        <w:t xml:space="preserve">e piccoli </w:t>
      </w:r>
      <w:r w:rsidR="009C7DD4" w:rsidRPr="009C7DD4">
        <w:rPr>
          <w:rFonts w:ascii="Garamond" w:hAnsi="Garamond"/>
          <w:color w:val="000000" w:themeColor="text1"/>
        </w:rPr>
        <w:t>numeri</w:t>
      </w:r>
      <w:r w:rsidR="00315B0B">
        <w:rPr>
          <w:rFonts w:ascii="Garamond" w:hAnsi="Garamond"/>
          <w:color w:val="000000" w:themeColor="text1"/>
        </w:rPr>
        <w:t xml:space="preserve"> </w:t>
      </w:r>
      <w:r w:rsidR="00066DD8">
        <w:rPr>
          <w:rFonts w:ascii="Garamond" w:hAnsi="Garamond"/>
          <w:color w:val="000000" w:themeColor="text1"/>
        </w:rPr>
        <w:t>sono</w:t>
      </w:r>
      <w:r w:rsidR="002B0C86">
        <w:rPr>
          <w:rFonts w:ascii="Garamond" w:hAnsi="Garamond"/>
          <w:color w:val="000000" w:themeColor="text1"/>
        </w:rPr>
        <w:t xml:space="preserve"> prioritariamente inderogabili </w:t>
      </w:r>
      <w:r w:rsidR="009C7DD4" w:rsidRPr="009C7DD4">
        <w:rPr>
          <w:rFonts w:ascii="Garamond" w:hAnsi="Garamond"/>
          <w:color w:val="000000" w:themeColor="text1"/>
        </w:rPr>
        <w:t>espressioni umane</w:t>
      </w:r>
      <w:r w:rsidR="005A684D">
        <w:rPr>
          <w:rFonts w:ascii="Garamond" w:hAnsi="Garamond"/>
          <w:color w:val="000000" w:themeColor="text1"/>
        </w:rPr>
        <w:t xml:space="preserve">, </w:t>
      </w:r>
      <w:r w:rsidR="009C7DD4" w:rsidRPr="009C7DD4">
        <w:rPr>
          <w:rFonts w:ascii="Garamond" w:hAnsi="Garamond"/>
          <w:color w:val="000000" w:themeColor="text1"/>
        </w:rPr>
        <w:t>prima che ambiti</w:t>
      </w:r>
      <w:r w:rsidR="00C21B06">
        <w:rPr>
          <w:rFonts w:ascii="Garamond" w:hAnsi="Garamond"/>
          <w:color w:val="000000" w:themeColor="text1"/>
        </w:rPr>
        <w:t xml:space="preserve"> e </w:t>
      </w:r>
      <w:r w:rsidR="009C7DD4" w:rsidRPr="009C7DD4">
        <w:rPr>
          <w:rFonts w:ascii="Garamond" w:hAnsi="Garamond"/>
          <w:color w:val="000000" w:themeColor="text1"/>
        </w:rPr>
        <w:t xml:space="preserve">verità. In quanto tali, </w:t>
      </w:r>
      <w:r w:rsidR="00066DD8">
        <w:rPr>
          <w:rFonts w:ascii="Garamond" w:hAnsi="Garamond"/>
          <w:color w:val="000000" w:themeColor="text1"/>
        </w:rPr>
        <w:t>sono</w:t>
      </w:r>
      <w:r w:rsidR="009C7DD4" w:rsidRPr="009C7DD4">
        <w:rPr>
          <w:rFonts w:ascii="Garamond" w:hAnsi="Garamond"/>
          <w:color w:val="000000" w:themeColor="text1"/>
        </w:rPr>
        <w:t xml:space="preserve"> </w:t>
      </w:r>
      <w:r w:rsidR="00C21B06">
        <w:rPr>
          <w:rFonts w:ascii="Garamond" w:hAnsi="Garamond"/>
          <w:color w:val="000000" w:themeColor="text1"/>
        </w:rPr>
        <w:t xml:space="preserve">perciò </w:t>
      </w:r>
      <w:r w:rsidR="009C7DD4" w:rsidRPr="009C7DD4">
        <w:rPr>
          <w:rFonts w:ascii="Garamond" w:hAnsi="Garamond"/>
          <w:color w:val="000000" w:themeColor="text1"/>
        </w:rPr>
        <w:t xml:space="preserve">di pari valore </w:t>
      </w:r>
      <w:r w:rsidR="00C21B06">
        <w:rPr>
          <w:rFonts w:ascii="Garamond" w:hAnsi="Garamond"/>
          <w:color w:val="000000" w:themeColor="text1"/>
        </w:rPr>
        <w:t xml:space="preserve">in quanto sempre strumentali a noi stessi, sempre corrispondenti </w:t>
      </w:r>
      <w:r w:rsidR="00426939">
        <w:rPr>
          <w:rFonts w:ascii="Garamond" w:hAnsi="Garamond"/>
          <w:color w:val="000000" w:themeColor="text1"/>
        </w:rPr>
        <w:t xml:space="preserve">e coerenti alla nostra biografia. Così muovendo, </w:t>
      </w:r>
      <w:r w:rsidR="00066DD8">
        <w:rPr>
          <w:rFonts w:ascii="Garamond" w:hAnsi="Garamond"/>
          <w:color w:val="000000" w:themeColor="text1"/>
        </w:rPr>
        <w:t>è</w:t>
      </w:r>
      <w:r w:rsidR="00426939">
        <w:rPr>
          <w:rFonts w:ascii="Garamond" w:hAnsi="Garamond"/>
          <w:color w:val="000000" w:themeColor="text1"/>
        </w:rPr>
        <w:t xml:space="preserve"> possibile </w:t>
      </w:r>
      <w:r w:rsidR="009C7DD4" w:rsidRPr="009C7DD4">
        <w:rPr>
          <w:rFonts w:ascii="Garamond" w:hAnsi="Garamond"/>
          <w:color w:val="000000" w:themeColor="text1"/>
        </w:rPr>
        <w:t>ricerc</w:t>
      </w:r>
      <w:r w:rsidR="00426939">
        <w:rPr>
          <w:rFonts w:ascii="Garamond" w:hAnsi="Garamond"/>
          <w:color w:val="000000" w:themeColor="text1"/>
        </w:rPr>
        <w:t>arne</w:t>
      </w:r>
      <w:r w:rsidR="009C7DD4" w:rsidRPr="009C7DD4">
        <w:rPr>
          <w:rFonts w:ascii="Garamond" w:hAnsi="Garamond"/>
          <w:color w:val="000000" w:themeColor="text1"/>
        </w:rPr>
        <w:t xml:space="preserve"> via via le ragioni d’essere, </w:t>
      </w:r>
      <w:r w:rsidR="00E24E37">
        <w:rPr>
          <w:rFonts w:ascii="Garamond" w:hAnsi="Garamond"/>
          <w:color w:val="000000" w:themeColor="text1"/>
        </w:rPr>
        <w:t>la semantica, il potere magico e creativo</w:t>
      </w:r>
      <w:r w:rsidR="001A3B7A">
        <w:rPr>
          <w:rFonts w:ascii="Garamond" w:hAnsi="Garamond"/>
          <w:color w:val="000000" w:themeColor="text1"/>
        </w:rPr>
        <w:t>, l</w:t>
      </w:r>
      <w:r w:rsidR="009C7DD4" w:rsidRPr="009C7DD4">
        <w:rPr>
          <w:rFonts w:ascii="Garamond" w:hAnsi="Garamond"/>
          <w:color w:val="000000" w:themeColor="text1"/>
        </w:rPr>
        <w:t>a comune identità</w:t>
      </w:r>
      <w:r w:rsidR="001A3B7A">
        <w:rPr>
          <w:rFonts w:ascii="Garamond" w:hAnsi="Garamond"/>
          <w:color w:val="000000" w:themeColor="text1"/>
        </w:rPr>
        <w:t xml:space="preserve">. </w:t>
      </w:r>
    </w:p>
    <w:p w:rsidR="00343094" w:rsidRDefault="009C7DD4" w:rsidP="00ED2929">
      <w:pPr>
        <w:ind w:left="0" w:right="1977" w:firstLine="283"/>
        <w:rPr>
          <w:rFonts w:ascii="Garamond" w:hAnsi="Garamond"/>
          <w:color w:val="000000" w:themeColor="text1"/>
        </w:rPr>
      </w:pPr>
      <w:r w:rsidRPr="00E771B7">
        <w:rPr>
          <w:rFonts w:ascii="Garamond" w:hAnsi="Garamond"/>
          <w:color w:val="000000" w:themeColor="text1"/>
        </w:rPr>
        <w:t>Tuttavia, non c’è intenzione di dare valore all’autoreferenzialità della Storia stessa, anzi</w:t>
      </w:r>
      <w:r w:rsidR="00066DD8">
        <w:rPr>
          <w:rFonts w:ascii="Garamond" w:hAnsi="Garamond"/>
          <w:color w:val="000000" w:themeColor="text1"/>
        </w:rPr>
        <w:t xml:space="preserve">, </w:t>
      </w:r>
      <w:r w:rsidRPr="00E771B7">
        <w:rPr>
          <w:rFonts w:ascii="Garamond" w:hAnsi="Garamond"/>
          <w:color w:val="000000" w:themeColor="text1"/>
        </w:rPr>
        <w:t xml:space="preserve">è proprio emancipandosi da quell’autoreferenzialità che possiamo accedere a dimensioni creative altrimenti castrate. </w:t>
      </w:r>
      <w:r w:rsidR="00C958FA">
        <w:rPr>
          <w:rFonts w:ascii="Garamond" w:hAnsi="Garamond"/>
          <w:color w:val="000000" w:themeColor="text1"/>
        </w:rPr>
        <w:t>Che possiamo comprenderne le cosiddette ragioni</w:t>
      </w:r>
      <w:r w:rsidR="00D97CE7">
        <w:rPr>
          <w:rFonts w:ascii="Garamond" w:hAnsi="Garamond"/>
          <w:color w:val="000000" w:themeColor="text1"/>
        </w:rPr>
        <w:t xml:space="preserve"> e le mai assunte arbitrarietà, quindi anche la mai osservata reciprocità. </w:t>
      </w:r>
      <w:r w:rsidRPr="00E771B7">
        <w:rPr>
          <w:rFonts w:ascii="Garamond" w:hAnsi="Garamond"/>
          <w:color w:val="000000" w:themeColor="text1"/>
        </w:rPr>
        <w:t>É emancipando</w:t>
      </w:r>
      <w:r w:rsidR="00ED2929">
        <w:rPr>
          <w:rFonts w:ascii="Garamond" w:hAnsi="Garamond"/>
          <w:color w:val="000000" w:themeColor="text1"/>
        </w:rPr>
        <w:t>ci</w:t>
      </w:r>
      <w:r w:rsidR="003B6EBA">
        <w:rPr>
          <w:rFonts w:ascii="Garamond" w:hAnsi="Garamond"/>
          <w:color w:val="000000" w:themeColor="text1"/>
        </w:rPr>
        <w:t xml:space="preserve"> </w:t>
      </w:r>
      <w:r w:rsidR="00192AAD">
        <w:rPr>
          <w:rFonts w:ascii="Garamond" w:hAnsi="Garamond"/>
          <w:color w:val="000000" w:themeColor="text1"/>
        </w:rPr>
        <w:t>dal credito assoluto che diamo alla Storia</w:t>
      </w:r>
      <w:r w:rsidRPr="00E771B7">
        <w:rPr>
          <w:rFonts w:ascii="Garamond" w:hAnsi="Garamond"/>
          <w:color w:val="000000" w:themeColor="text1"/>
        </w:rPr>
        <w:t xml:space="preserve"> che possiamo riconoscere</w:t>
      </w:r>
      <w:r w:rsidRPr="009C7DD4">
        <w:rPr>
          <w:rFonts w:ascii="Garamond" w:hAnsi="Garamond"/>
          <w:color w:val="000000" w:themeColor="text1"/>
        </w:rPr>
        <w:t xml:space="preserve"> gli ambiti e i limiti entro </w:t>
      </w:r>
      <w:r w:rsidR="00192AAD">
        <w:rPr>
          <w:rFonts w:ascii="Garamond" w:hAnsi="Garamond"/>
          <w:color w:val="000000" w:themeColor="text1"/>
        </w:rPr>
        <w:t>cui la carrellata delle sue verità</w:t>
      </w:r>
      <w:r w:rsidRPr="009C7DD4">
        <w:rPr>
          <w:rFonts w:ascii="Garamond" w:hAnsi="Garamond"/>
          <w:color w:val="000000" w:themeColor="text1"/>
        </w:rPr>
        <w:t xml:space="preserve"> </w:t>
      </w:r>
      <w:r w:rsidR="00192AAD">
        <w:rPr>
          <w:rFonts w:ascii="Garamond" w:hAnsi="Garamond"/>
          <w:color w:val="000000" w:themeColor="text1"/>
        </w:rPr>
        <w:t>può</w:t>
      </w:r>
      <w:r w:rsidRPr="009C7DD4">
        <w:rPr>
          <w:rFonts w:ascii="Garamond" w:hAnsi="Garamond"/>
          <w:color w:val="000000" w:themeColor="text1"/>
        </w:rPr>
        <w:t xml:space="preserve"> sussistere</w:t>
      </w:r>
      <w:r w:rsidR="00192AAD">
        <w:rPr>
          <w:rFonts w:ascii="Garamond" w:hAnsi="Garamond"/>
          <w:color w:val="000000" w:themeColor="text1"/>
        </w:rPr>
        <w:t>, ha valore</w:t>
      </w:r>
      <w:r w:rsidR="00ED2929">
        <w:rPr>
          <w:rFonts w:ascii="Garamond" w:hAnsi="Garamond"/>
          <w:color w:val="000000" w:themeColor="text1"/>
        </w:rPr>
        <w:t xml:space="preserve"> e</w:t>
      </w:r>
      <w:r w:rsidR="00192AAD">
        <w:rPr>
          <w:rFonts w:ascii="Garamond" w:hAnsi="Garamond"/>
          <w:color w:val="000000" w:themeColor="text1"/>
        </w:rPr>
        <w:t xml:space="preserve"> sign</w:t>
      </w:r>
      <w:r w:rsidR="003145ED">
        <w:rPr>
          <w:rFonts w:ascii="Garamond" w:hAnsi="Garamond"/>
          <w:color w:val="000000" w:themeColor="text1"/>
        </w:rPr>
        <w:t>i</w:t>
      </w:r>
      <w:r w:rsidR="00192AAD">
        <w:rPr>
          <w:rFonts w:ascii="Garamond" w:hAnsi="Garamond"/>
          <w:color w:val="000000" w:themeColor="text1"/>
        </w:rPr>
        <w:t>fi</w:t>
      </w:r>
      <w:r w:rsidR="003145ED">
        <w:rPr>
          <w:rFonts w:ascii="Garamond" w:hAnsi="Garamond"/>
          <w:color w:val="000000" w:themeColor="text1"/>
        </w:rPr>
        <w:t>cato</w:t>
      </w:r>
      <w:r w:rsidR="00ED2929">
        <w:rPr>
          <w:rFonts w:ascii="Garamond" w:hAnsi="Garamond"/>
          <w:color w:val="000000" w:themeColor="text1"/>
        </w:rPr>
        <w:t>, p</w:t>
      </w:r>
      <w:r w:rsidR="003145ED">
        <w:rPr>
          <w:rFonts w:ascii="Garamond" w:hAnsi="Garamond"/>
          <w:color w:val="000000" w:themeColor="text1"/>
        </w:rPr>
        <w:t>ossiamo riconoscere la prospettiva che elegge una certa verità o affermazione</w:t>
      </w:r>
      <w:r w:rsidR="00ED2929">
        <w:rPr>
          <w:rFonts w:ascii="Garamond" w:hAnsi="Garamond"/>
          <w:color w:val="000000" w:themeColor="text1"/>
        </w:rPr>
        <w:t xml:space="preserve"> </w:t>
      </w:r>
      <w:r w:rsidR="003145ED">
        <w:rPr>
          <w:rFonts w:ascii="Garamond" w:hAnsi="Garamond"/>
          <w:color w:val="000000" w:themeColor="text1"/>
        </w:rPr>
        <w:t xml:space="preserve">e </w:t>
      </w:r>
      <w:r w:rsidR="00343094">
        <w:rPr>
          <w:rFonts w:ascii="Garamond" w:hAnsi="Garamond"/>
          <w:color w:val="000000" w:themeColor="text1"/>
        </w:rPr>
        <w:t>abbracciarla o non condividerla</w:t>
      </w:r>
      <w:r w:rsidRPr="009C7DD4">
        <w:rPr>
          <w:rFonts w:ascii="Garamond" w:hAnsi="Garamond"/>
          <w:color w:val="000000" w:themeColor="text1"/>
        </w:rPr>
        <w:t xml:space="preserve">. </w:t>
      </w:r>
    </w:p>
    <w:p w:rsidR="00287852" w:rsidRDefault="009C7DD4" w:rsidP="00ED2929">
      <w:pPr>
        <w:ind w:left="0" w:right="1977" w:firstLine="283"/>
        <w:rPr>
          <w:rFonts w:ascii="Garamond" w:hAnsi="Garamond"/>
          <w:color w:val="000000" w:themeColor="text1"/>
        </w:rPr>
      </w:pPr>
      <w:r w:rsidRPr="009C7DD4">
        <w:rPr>
          <w:rFonts w:ascii="Garamond" w:hAnsi="Garamond"/>
          <w:color w:val="000000" w:themeColor="text1"/>
        </w:rPr>
        <w:t>Non riconoscendo l’ambito</w:t>
      </w:r>
      <w:r w:rsidR="00343094">
        <w:rPr>
          <w:rFonts w:ascii="Garamond" w:hAnsi="Garamond"/>
          <w:color w:val="000000" w:themeColor="text1"/>
        </w:rPr>
        <w:t xml:space="preserve"> entro cui la verità si compie</w:t>
      </w:r>
      <w:r w:rsidR="00ED2929">
        <w:rPr>
          <w:rFonts w:ascii="Garamond" w:hAnsi="Garamond"/>
          <w:color w:val="000000" w:themeColor="text1"/>
        </w:rPr>
        <w:t>,</w:t>
      </w:r>
      <w:r w:rsidR="00343094">
        <w:rPr>
          <w:rFonts w:ascii="Garamond" w:hAnsi="Garamond"/>
          <w:color w:val="000000" w:themeColor="text1"/>
        </w:rPr>
        <w:t xml:space="preserve"> l’affermazione si realizza</w:t>
      </w:r>
      <w:r w:rsidR="000C6C88">
        <w:rPr>
          <w:rFonts w:ascii="Garamond" w:hAnsi="Garamond"/>
          <w:color w:val="000000" w:themeColor="text1"/>
        </w:rPr>
        <w:t>,</w:t>
      </w:r>
      <w:r w:rsidRPr="009C7DD4">
        <w:rPr>
          <w:rFonts w:ascii="Garamond" w:hAnsi="Garamond"/>
          <w:color w:val="000000" w:themeColor="text1"/>
        </w:rPr>
        <w:t xml:space="preserve"> </w:t>
      </w:r>
      <w:r w:rsidR="00E8791B">
        <w:rPr>
          <w:rFonts w:ascii="Garamond" w:hAnsi="Garamond"/>
          <w:color w:val="000000" w:themeColor="text1"/>
        </w:rPr>
        <w:t xml:space="preserve">siamo sempre sotto la sospesa Spada di Damocle che ci impone </w:t>
      </w:r>
      <w:r w:rsidRPr="009C7DD4">
        <w:rPr>
          <w:rFonts w:ascii="Garamond" w:hAnsi="Garamond"/>
          <w:color w:val="000000" w:themeColor="text1"/>
        </w:rPr>
        <w:t xml:space="preserve">di eleggere </w:t>
      </w:r>
      <w:r w:rsidR="00E8791B">
        <w:rPr>
          <w:rFonts w:ascii="Garamond" w:hAnsi="Garamond"/>
          <w:color w:val="000000" w:themeColor="text1"/>
        </w:rPr>
        <w:t>una verità</w:t>
      </w:r>
      <w:r w:rsidR="00A57F44">
        <w:rPr>
          <w:rFonts w:ascii="Garamond" w:hAnsi="Garamond"/>
          <w:color w:val="000000" w:themeColor="text1"/>
        </w:rPr>
        <w:t xml:space="preserve"> sulle altre, di vivere come se la verità fosse raggiungibile.</w:t>
      </w:r>
      <w:r w:rsidR="00ED2929">
        <w:rPr>
          <w:rFonts w:ascii="Garamond" w:hAnsi="Garamond"/>
          <w:color w:val="000000" w:themeColor="text1"/>
        </w:rPr>
        <w:t xml:space="preserve"> </w:t>
      </w:r>
      <w:r w:rsidR="00287852" w:rsidRPr="00643A9B">
        <w:rPr>
          <w:rFonts w:ascii="Garamond" w:hAnsi="Garamond"/>
          <w:color w:val="000000" w:themeColor="text1"/>
        </w:rPr>
        <w:t>Eleggere una verità sopra le altre implica l’</w:t>
      </w:r>
      <w:r w:rsidRPr="00643A9B">
        <w:rPr>
          <w:rFonts w:ascii="Garamond" w:hAnsi="Garamond"/>
          <w:color w:val="000000" w:themeColor="text1"/>
        </w:rPr>
        <w:t xml:space="preserve">accettazione della lotta per la </w:t>
      </w:r>
      <w:r w:rsidR="00ED2929">
        <w:rPr>
          <w:rFonts w:ascii="Garamond" w:hAnsi="Garamond"/>
          <w:color w:val="000000" w:themeColor="text1"/>
        </w:rPr>
        <w:t>sua</w:t>
      </w:r>
      <w:r w:rsidRPr="00643A9B">
        <w:rPr>
          <w:rFonts w:ascii="Garamond" w:hAnsi="Garamond"/>
          <w:color w:val="000000" w:themeColor="text1"/>
        </w:rPr>
        <w:t xml:space="preserve"> difesa o affermazione.</w:t>
      </w:r>
      <w:r w:rsidR="002651DC" w:rsidRPr="00643A9B">
        <w:rPr>
          <w:rFonts w:ascii="Garamond" w:hAnsi="Garamond"/>
          <w:color w:val="000000" w:themeColor="text1"/>
        </w:rPr>
        <w:t xml:space="preserve"> </w:t>
      </w:r>
    </w:p>
    <w:p w:rsidR="00643A9B" w:rsidRDefault="006E3CBE" w:rsidP="00856DF7">
      <w:pPr>
        <w:ind w:left="0" w:right="1977" w:firstLine="283"/>
        <w:rPr>
          <w:rFonts w:ascii="Garamond" w:hAnsi="Garamond"/>
          <w:color w:val="000000" w:themeColor="text1"/>
        </w:rPr>
      </w:pPr>
      <w:r w:rsidRPr="00CB4DB7">
        <w:rPr>
          <w:rFonts w:ascii="Garamond" w:hAnsi="Garamond"/>
          <w:color w:val="000000" w:themeColor="text1"/>
        </w:rPr>
        <w:t>La storia è il palmares di un ininterrotto campionato tra esigenze diverse? In caso affermativo, non possiamo che rispettarla. Diversamente, non possiamo che offenderla. Diamo contro a ciò che facciamo? No! A ciò che fanno gli altri? Sì! Non comprendere che ciò che facciamo è esattamente ciò che fanno gli altri è offendere la Storia. Non comprendere che investiamo i fenomeni ai quali assistiamo con il nostro sentimento</w:t>
      </w:r>
      <w:r w:rsidR="00CB4DB7" w:rsidRPr="00CB4DB7">
        <w:rPr>
          <w:rFonts w:ascii="Garamond" w:hAnsi="Garamond"/>
          <w:color w:val="000000" w:themeColor="text1"/>
        </w:rPr>
        <w:t>,</w:t>
      </w:r>
      <w:r w:rsidRPr="00CB4DB7">
        <w:rPr>
          <w:rFonts w:ascii="Garamond" w:hAnsi="Garamond"/>
          <w:color w:val="000000" w:themeColor="text1"/>
        </w:rPr>
        <w:t xml:space="preserve"> e che è questo a sagomare la realtà che </w:t>
      </w:r>
      <w:r w:rsidRPr="00CB4DB7">
        <w:rPr>
          <w:rFonts w:ascii="Garamond" w:hAnsi="Garamond"/>
          <w:color w:val="000000" w:themeColor="text1"/>
        </w:rPr>
        <w:lastRenderedPageBreak/>
        <w:t>concepiamo oggettiva</w:t>
      </w:r>
      <w:r w:rsidR="00CB4DB7" w:rsidRPr="00CB4DB7">
        <w:rPr>
          <w:rFonts w:ascii="Garamond" w:hAnsi="Garamond"/>
          <w:color w:val="000000" w:themeColor="text1"/>
        </w:rPr>
        <w:t>,</w:t>
      </w:r>
      <w:r w:rsidRPr="00CB4DB7">
        <w:rPr>
          <w:rFonts w:ascii="Garamond" w:hAnsi="Garamond"/>
          <w:color w:val="000000" w:themeColor="text1"/>
        </w:rPr>
        <w:t xml:space="preserve"> è offendere la storia. È la premessa per arrivare ovunque la prevaricazione possa portarci, fino anche a “esportare democrazia”, fino </w:t>
      </w:r>
      <w:r w:rsidR="00CB4DB7" w:rsidRPr="00CB4DB7">
        <w:rPr>
          <w:rFonts w:ascii="Garamond" w:hAnsi="Garamond"/>
          <w:color w:val="000000" w:themeColor="text1"/>
        </w:rPr>
        <w:t xml:space="preserve">a </w:t>
      </w:r>
      <w:r w:rsidRPr="00CB4DB7">
        <w:rPr>
          <w:rFonts w:ascii="Garamond" w:hAnsi="Garamond"/>
          <w:color w:val="000000" w:themeColor="text1"/>
        </w:rPr>
        <w:t>definire chi è “stato canaglia”, fino a istituire “tribunali” per giudicare chi non ci va a genio.</w:t>
      </w:r>
    </w:p>
    <w:p w:rsidR="00856DF7" w:rsidRPr="00643A9B" w:rsidRDefault="00856DF7" w:rsidP="00856DF7">
      <w:pPr>
        <w:ind w:left="0" w:right="1977" w:firstLine="283"/>
        <w:rPr>
          <w:rFonts w:ascii="Garamond" w:hAnsi="Garamond"/>
          <w:color w:val="000000" w:themeColor="text1"/>
        </w:rPr>
      </w:pPr>
    </w:p>
    <w:p w:rsidR="00643A9B" w:rsidRPr="009C7DD4" w:rsidRDefault="002651DC" w:rsidP="00856DF7">
      <w:pPr>
        <w:ind w:left="0" w:right="1977" w:firstLine="283"/>
        <w:rPr>
          <w:rFonts w:ascii="Garamond" w:hAnsi="Garamond"/>
          <w:color w:val="000000" w:themeColor="text1"/>
        </w:rPr>
      </w:pPr>
      <w:r w:rsidRPr="00643A9B">
        <w:rPr>
          <w:rFonts w:ascii="Garamond" w:hAnsi="Garamond"/>
          <w:color w:val="000000" w:themeColor="text1"/>
        </w:rPr>
        <w:t>Le note che seguono non hanno alcun intento proselitistico.</w:t>
      </w:r>
      <w:r w:rsidR="00643A9B">
        <w:rPr>
          <w:rFonts w:ascii="Garamond" w:hAnsi="Garamond"/>
          <w:color w:val="000000" w:themeColor="text1"/>
        </w:rPr>
        <w:t xml:space="preserve"> L’esperienza non è trasmissibile, ognuno, motivazione permettendo, </w:t>
      </w:r>
      <w:r w:rsidR="00CB7D76">
        <w:rPr>
          <w:rFonts w:ascii="Garamond" w:hAnsi="Garamond"/>
          <w:color w:val="000000" w:themeColor="text1"/>
        </w:rPr>
        <w:t>troverà la sua strada come la sorgente per venire alla luce.</w:t>
      </w:r>
    </w:p>
    <w:p w:rsidR="000C59D4" w:rsidRDefault="00EF050A" w:rsidP="002651DC">
      <w:pPr>
        <w:ind w:left="0" w:right="1977" w:firstLine="283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Il</w:t>
      </w:r>
      <w:r w:rsidR="009C7DD4" w:rsidRPr="009C7DD4">
        <w:rPr>
          <w:rFonts w:ascii="Garamond" w:hAnsi="Garamond"/>
          <w:color w:val="000000" w:themeColor="text1"/>
        </w:rPr>
        <w:t xml:space="preserve"> presente intervento </w:t>
      </w:r>
      <w:r>
        <w:rPr>
          <w:rFonts w:ascii="Garamond" w:hAnsi="Garamond"/>
          <w:color w:val="000000" w:themeColor="text1"/>
        </w:rPr>
        <w:t xml:space="preserve">vorrebbe </w:t>
      </w:r>
      <w:r w:rsidR="009C7DD4" w:rsidRPr="009C7DD4">
        <w:rPr>
          <w:rFonts w:ascii="Garamond" w:hAnsi="Garamond"/>
          <w:color w:val="000000" w:themeColor="text1"/>
        </w:rPr>
        <w:t xml:space="preserve">prediligere una comunicazione circolare, </w:t>
      </w:r>
      <w:r w:rsidR="00DC3C9F">
        <w:rPr>
          <w:rFonts w:ascii="Garamond" w:hAnsi="Garamond"/>
          <w:color w:val="000000" w:themeColor="text1"/>
        </w:rPr>
        <w:t>aspira a raccogliere da</w:t>
      </w:r>
      <w:r w:rsidR="009C7DD4" w:rsidRPr="009C7DD4">
        <w:rPr>
          <w:rFonts w:ascii="Garamond" w:hAnsi="Garamond"/>
          <w:color w:val="000000" w:themeColor="text1"/>
        </w:rPr>
        <w:t xml:space="preserve"> ogni interessato le sue considerazioni</w:t>
      </w:r>
      <w:r w:rsidR="001735AA">
        <w:rPr>
          <w:rFonts w:ascii="Garamond" w:hAnsi="Garamond"/>
          <w:color w:val="000000" w:themeColor="text1"/>
        </w:rPr>
        <w:t>,</w:t>
      </w:r>
      <w:r w:rsidR="00DC3C9F">
        <w:rPr>
          <w:rFonts w:ascii="Garamond" w:hAnsi="Garamond"/>
          <w:color w:val="000000" w:themeColor="text1"/>
        </w:rPr>
        <w:t xml:space="preserve"> che provocher</w:t>
      </w:r>
      <w:r w:rsidR="001735AA">
        <w:rPr>
          <w:rFonts w:ascii="Garamond" w:hAnsi="Garamond"/>
          <w:color w:val="000000" w:themeColor="text1"/>
        </w:rPr>
        <w:t>anno</w:t>
      </w:r>
      <w:r w:rsidR="009C7DD4" w:rsidRPr="009C7DD4">
        <w:rPr>
          <w:rFonts w:ascii="Garamond" w:hAnsi="Garamond"/>
          <w:color w:val="000000" w:themeColor="text1"/>
        </w:rPr>
        <w:t xml:space="preserve"> </w:t>
      </w:r>
      <w:r w:rsidR="00DC3C9F">
        <w:rPr>
          <w:rFonts w:ascii="Garamond" w:hAnsi="Garamond"/>
          <w:color w:val="000000" w:themeColor="text1"/>
        </w:rPr>
        <w:t>soprattutto</w:t>
      </w:r>
      <w:r w:rsidR="007B3EFF">
        <w:rPr>
          <w:rFonts w:ascii="Garamond" w:hAnsi="Garamond"/>
          <w:color w:val="000000" w:themeColor="text1"/>
        </w:rPr>
        <w:t xml:space="preserve"> </w:t>
      </w:r>
      <w:r w:rsidR="009C7DD4" w:rsidRPr="009C7DD4">
        <w:rPr>
          <w:rFonts w:ascii="Garamond" w:hAnsi="Garamond"/>
          <w:color w:val="000000" w:themeColor="text1"/>
        </w:rPr>
        <w:t>incongruenze e</w:t>
      </w:r>
      <w:r w:rsidR="00DC3C9F">
        <w:rPr>
          <w:rFonts w:ascii="Garamond" w:hAnsi="Garamond"/>
          <w:color w:val="000000" w:themeColor="text1"/>
        </w:rPr>
        <w:t>/o</w:t>
      </w:r>
      <w:r w:rsidR="009C7DD4" w:rsidRPr="009C7DD4">
        <w:rPr>
          <w:rFonts w:ascii="Garamond" w:hAnsi="Garamond"/>
          <w:color w:val="000000" w:themeColor="text1"/>
        </w:rPr>
        <w:t xml:space="preserve"> efficaci</w:t>
      </w:r>
      <w:r w:rsidR="00DC3C9F" w:rsidRPr="00DC3C9F">
        <w:rPr>
          <w:rFonts w:ascii="Garamond" w:hAnsi="Garamond"/>
          <w:color w:val="000000" w:themeColor="text1"/>
        </w:rPr>
        <w:t xml:space="preserve"> </w:t>
      </w:r>
      <w:r w:rsidR="00DC3C9F" w:rsidRPr="009C7DD4">
        <w:rPr>
          <w:rFonts w:ascii="Garamond" w:hAnsi="Garamond"/>
          <w:color w:val="000000" w:themeColor="text1"/>
        </w:rPr>
        <w:t>sinapsi</w:t>
      </w:r>
      <w:r w:rsidR="009C7DD4" w:rsidRPr="009C7DD4">
        <w:rPr>
          <w:rFonts w:ascii="Garamond" w:hAnsi="Garamond"/>
          <w:color w:val="000000" w:themeColor="text1"/>
        </w:rPr>
        <w:t xml:space="preserve">. </w:t>
      </w:r>
      <w:r w:rsidR="001D6F47">
        <w:rPr>
          <w:rFonts w:ascii="Garamond" w:hAnsi="Garamond"/>
          <w:color w:val="000000" w:themeColor="text1"/>
        </w:rPr>
        <w:t>Le</w:t>
      </w:r>
      <w:r w:rsidR="009C7DD4" w:rsidRPr="009C7DD4">
        <w:rPr>
          <w:rFonts w:ascii="Garamond" w:hAnsi="Garamond"/>
          <w:color w:val="000000" w:themeColor="text1"/>
        </w:rPr>
        <w:t xml:space="preserve"> reazioni personali </w:t>
      </w:r>
      <w:r w:rsidR="001D6F47">
        <w:rPr>
          <w:rFonts w:ascii="Garamond" w:hAnsi="Garamond"/>
          <w:color w:val="000000" w:themeColor="text1"/>
        </w:rPr>
        <w:t>sono</w:t>
      </w:r>
      <w:r w:rsidR="009C7DD4" w:rsidRPr="009C7DD4">
        <w:rPr>
          <w:rFonts w:ascii="Garamond" w:hAnsi="Garamond"/>
          <w:color w:val="000000" w:themeColor="text1"/>
        </w:rPr>
        <w:t xml:space="preserve"> </w:t>
      </w:r>
      <w:r w:rsidR="002651DC">
        <w:rPr>
          <w:rFonts w:ascii="Garamond" w:hAnsi="Garamond"/>
          <w:color w:val="000000" w:themeColor="text1"/>
        </w:rPr>
        <w:t>auspicat</w:t>
      </w:r>
      <w:r w:rsidR="001D6F47">
        <w:rPr>
          <w:rFonts w:ascii="Garamond" w:hAnsi="Garamond"/>
          <w:color w:val="000000" w:themeColor="text1"/>
        </w:rPr>
        <w:t>e</w:t>
      </w:r>
      <w:r w:rsidR="00437A94">
        <w:rPr>
          <w:rFonts w:ascii="Garamond" w:hAnsi="Garamond"/>
          <w:color w:val="000000" w:themeColor="text1"/>
        </w:rPr>
        <w:t xml:space="preserve">, anche </w:t>
      </w:r>
      <w:r w:rsidR="009C7DD4" w:rsidRPr="009C7DD4">
        <w:rPr>
          <w:rFonts w:ascii="Garamond" w:hAnsi="Garamond"/>
          <w:color w:val="000000" w:themeColor="text1"/>
        </w:rPr>
        <w:t xml:space="preserve">per sottolineare quanto la comunicazione abbia bisogno della nostra motivazione all’ascolto, del nostro sentimento libero, affinché </w:t>
      </w:r>
      <w:r w:rsidR="001735AA">
        <w:rPr>
          <w:rFonts w:ascii="Garamond" w:hAnsi="Garamond"/>
          <w:color w:val="000000" w:themeColor="text1"/>
        </w:rPr>
        <w:t xml:space="preserve">con </w:t>
      </w:r>
      <w:r w:rsidR="009C7DD4" w:rsidRPr="009C7DD4">
        <w:rPr>
          <w:rFonts w:ascii="Garamond" w:hAnsi="Garamond"/>
          <w:color w:val="000000" w:themeColor="text1"/>
        </w:rPr>
        <w:t xml:space="preserve">esso </w:t>
      </w:r>
      <w:r w:rsidR="001735AA">
        <w:rPr>
          <w:rFonts w:ascii="Garamond" w:hAnsi="Garamond"/>
          <w:color w:val="000000" w:themeColor="text1"/>
        </w:rPr>
        <w:t xml:space="preserve">si </w:t>
      </w:r>
      <w:r w:rsidR="009C7DD4" w:rsidRPr="009C7DD4">
        <w:rPr>
          <w:rFonts w:ascii="Garamond" w:hAnsi="Garamond"/>
          <w:color w:val="000000" w:themeColor="text1"/>
        </w:rPr>
        <w:t xml:space="preserve">possa riconoscere </w:t>
      </w:r>
      <w:r w:rsidR="002651DC">
        <w:rPr>
          <w:rFonts w:ascii="Garamond" w:hAnsi="Garamond"/>
          <w:color w:val="000000" w:themeColor="text1"/>
        </w:rPr>
        <w:softHyphen/>
        <w:t>–</w:t>
      </w:r>
      <w:r w:rsidR="009C7DD4" w:rsidRPr="009C7DD4">
        <w:rPr>
          <w:rFonts w:ascii="Garamond" w:hAnsi="Garamond"/>
          <w:color w:val="000000" w:themeColor="text1"/>
        </w:rPr>
        <w:t xml:space="preserve"> più opportunamente di quanto non sia concesso alla </w:t>
      </w:r>
      <w:r w:rsidR="009C7DD4" w:rsidRPr="000C6C88">
        <w:rPr>
          <w:rFonts w:ascii="Garamond" w:hAnsi="Garamond"/>
          <w:i/>
          <w:iCs/>
          <w:color w:val="000000" w:themeColor="text1"/>
        </w:rPr>
        <w:t>ratio</w:t>
      </w:r>
      <w:r w:rsidR="009C7DD4" w:rsidRPr="009C7DD4">
        <w:rPr>
          <w:rFonts w:ascii="Garamond" w:hAnsi="Garamond"/>
          <w:color w:val="000000" w:themeColor="text1"/>
        </w:rPr>
        <w:t xml:space="preserve"> </w:t>
      </w:r>
      <w:r w:rsidR="002651DC">
        <w:rPr>
          <w:rFonts w:ascii="Garamond" w:hAnsi="Garamond"/>
          <w:color w:val="000000" w:themeColor="text1"/>
        </w:rPr>
        <w:t xml:space="preserve">– </w:t>
      </w:r>
      <w:r w:rsidR="009C7DD4" w:rsidRPr="009C7DD4">
        <w:rPr>
          <w:rFonts w:ascii="Garamond" w:hAnsi="Garamond"/>
          <w:color w:val="000000" w:themeColor="text1"/>
        </w:rPr>
        <w:t xml:space="preserve">il </w:t>
      </w:r>
      <w:r w:rsidR="00437A94" w:rsidRPr="001735AA">
        <w:rPr>
          <w:rFonts w:ascii="Garamond" w:hAnsi="Garamond"/>
          <w:color w:val="000000" w:themeColor="text1"/>
        </w:rPr>
        <w:t>vero contenuto del nostro messaggio</w:t>
      </w:r>
      <w:r w:rsidR="00C364E6" w:rsidRPr="001735AA">
        <w:rPr>
          <w:rFonts w:ascii="Garamond" w:hAnsi="Garamond"/>
          <w:color w:val="000000" w:themeColor="text1"/>
        </w:rPr>
        <w:t xml:space="preserve"> nascosto </w:t>
      </w:r>
      <w:r w:rsidR="00C364E6">
        <w:rPr>
          <w:rFonts w:ascii="Garamond" w:hAnsi="Garamond"/>
          <w:color w:val="000000" w:themeColor="text1"/>
        </w:rPr>
        <w:t xml:space="preserve">tra </w:t>
      </w:r>
      <w:r w:rsidR="009C7DD4" w:rsidRPr="009C7DD4">
        <w:rPr>
          <w:rFonts w:ascii="Garamond" w:hAnsi="Garamond"/>
          <w:color w:val="000000" w:themeColor="text1"/>
        </w:rPr>
        <w:t>le parole</w:t>
      </w:r>
      <w:r w:rsidR="00C364E6">
        <w:rPr>
          <w:rFonts w:ascii="Garamond" w:hAnsi="Garamond"/>
          <w:color w:val="000000" w:themeColor="text1"/>
        </w:rPr>
        <w:t xml:space="preserve">, </w:t>
      </w:r>
      <w:r w:rsidR="009C7DD4" w:rsidRPr="009C7DD4">
        <w:rPr>
          <w:rFonts w:ascii="Garamond" w:hAnsi="Garamond"/>
          <w:color w:val="000000" w:themeColor="text1"/>
        </w:rPr>
        <w:t>i concetti</w:t>
      </w:r>
      <w:r w:rsidR="00C364E6">
        <w:rPr>
          <w:rFonts w:ascii="Garamond" w:hAnsi="Garamond"/>
          <w:color w:val="000000" w:themeColor="text1"/>
        </w:rPr>
        <w:t xml:space="preserve"> e la forma </w:t>
      </w:r>
      <w:r w:rsidR="001735AA">
        <w:rPr>
          <w:rFonts w:ascii="Garamond" w:hAnsi="Garamond"/>
          <w:color w:val="000000" w:themeColor="text1"/>
        </w:rPr>
        <w:t>con</w:t>
      </w:r>
      <w:r w:rsidR="00C364E6">
        <w:rPr>
          <w:rFonts w:ascii="Garamond" w:hAnsi="Garamond"/>
          <w:color w:val="000000" w:themeColor="text1"/>
        </w:rPr>
        <w:t xml:space="preserve"> cui v</w:t>
      </w:r>
      <w:r w:rsidR="001735AA">
        <w:rPr>
          <w:rFonts w:ascii="Garamond" w:hAnsi="Garamond"/>
          <w:color w:val="000000" w:themeColor="text1"/>
        </w:rPr>
        <w:t>engono</w:t>
      </w:r>
      <w:r w:rsidR="00C364E6">
        <w:rPr>
          <w:rFonts w:ascii="Garamond" w:hAnsi="Garamond"/>
          <w:color w:val="000000" w:themeColor="text1"/>
        </w:rPr>
        <w:t xml:space="preserve"> pronunciat</w:t>
      </w:r>
      <w:r w:rsidR="001735AA">
        <w:rPr>
          <w:rFonts w:ascii="Garamond" w:hAnsi="Garamond"/>
          <w:color w:val="000000" w:themeColor="text1"/>
        </w:rPr>
        <w:t>i</w:t>
      </w:r>
      <w:r w:rsidR="009C7DD4" w:rsidRPr="009C7DD4">
        <w:rPr>
          <w:rFonts w:ascii="Garamond" w:hAnsi="Garamond"/>
          <w:color w:val="000000" w:themeColor="text1"/>
        </w:rPr>
        <w:t xml:space="preserve">. </w:t>
      </w:r>
    </w:p>
    <w:p w:rsidR="009C7DD4" w:rsidRPr="009C7DD4" w:rsidRDefault="009C7DD4" w:rsidP="002651DC">
      <w:pPr>
        <w:ind w:left="0" w:right="1977" w:firstLine="283"/>
        <w:rPr>
          <w:rFonts w:ascii="Garamond" w:hAnsi="Garamond"/>
          <w:color w:val="000000" w:themeColor="text1"/>
        </w:rPr>
      </w:pPr>
      <w:r w:rsidRPr="009C7DD4">
        <w:rPr>
          <w:rFonts w:ascii="Garamond" w:hAnsi="Garamond"/>
          <w:color w:val="000000" w:themeColor="text1"/>
        </w:rPr>
        <w:t xml:space="preserve">É con processi di questo tipo che possiamo integrare nella nostra biografia elementi e prospettive alle quali ancora non </w:t>
      </w:r>
      <w:r w:rsidR="002651DC">
        <w:rPr>
          <w:rFonts w:ascii="Garamond" w:hAnsi="Garamond"/>
          <w:color w:val="000000" w:themeColor="text1"/>
        </w:rPr>
        <w:t>abbiamo</w:t>
      </w:r>
      <w:r w:rsidRPr="009C7DD4">
        <w:rPr>
          <w:rFonts w:ascii="Garamond" w:hAnsi="Garamond"/>
          <w:color w:val="000000" w:themeColor="text1"/>
        </w:rPr>
        <w:t xml:space="preserve"> avuto opportunità di porre attenzione. É in questo modo che scegliamo l’utile rametto per </w:t>
      </w:r>
      <w:r w:rsidR="008E666D">
        <w:rPr>
          <w:rFonts w:ascii="Garamond" w:hAnsi="Garamond"/>
          <w:color w:val="000000" w:themeColor="text1"/>
        </w:rPr>
        <w:t>accrescere</w:t>
      </w:r>
      <w:r w:rsidRPr="009C7DD4">
        <w:rPr>
          <w:rFonts w:ascii="Garamond" w:hAnsi="Garamond"/>
          <w:color w:val="000000" w:themeColor="text1"/>
        </w:rPr>
        <w:t xml:space="preserve"> il </w:t>
      </w:r>
      <w:r w:rsidR="001071E8">
        <w:rPr>
          <w:rFonts w:ascii="Garamond" w:hAnsi="Garamond"/>
          <w:color w:val="000000" w:themeColor="text1"/>
        </w:rPr>
        <w:t xml:space="preserve">nido del </w:t>
      </w:r>
      <w:r w:rsidRPr="009C7DD4">
        <w:rPr>
          <w:rFonts w:ascii="Garamond" w:hAnsi="Garamond"/>
          <w:color w:val="000000" w:themeColor="text1"/>
        </w:rPr>
        <w:t xml:space="preserve">nostro sapere, così come </w:t>
      </w:r>
      <w:r w:rsidR="002651DC">
        <w:rPr>
          <w:rFonts w:ascii="Garamond" w:hAnsi="Garamond"/>
          <w:color w:val="000000" w:themeColor="text1"/>
        </w:rPr>
        <w:t xml:space="preserve">lo </w:t>
      </w:r>
      <w:r w:rsidRPr="009C7DD4">
        <w:rPr>
          <w:rFonts w:ascii="Garamond" w:hAnsi="Garamond"/>
          <w:color w:val="000000" w:themeColor="text1"/>
        </w:rPr>
        <w:t>sceglie il castoro per la sua opera. Diversamente</w:t>
      </w:r>
      <w:r w:rsidR="00420036">
        <w:rPr>
          <w:rFonts w:ascii="Garamond" w:hAnsi="Garamond"/>
          <w:color w:val="000000" w:themeColor="text1"/>
        </w:rPr>
        <w:t>,</w:t>
      </w:r>
      <w:r w:rsidRPr="009C7DD4">
        <w:rPr>
          <w:rFonts w:ascii="Garamond" w:hAnsi="Garamond"/>
          <w:color w:val="000000" w:themeColor="text1"/>
        </w:rPr>
        <w:t xml:space="preserve"> si tratta di informazione, un piano di realtà </w:t>
      </w:r>
      <w:r w:rsidR="000C59D4">
        <w:rPr>
          <w:rFonts w:ascii="Garamond" w:hAnsi="Garamond"/>
          <w:color w:val="000000" w:themeColor="text1"/>
        </w:rPr>
        <w:t xml:space="preserve">squisitamente </w:t>
      </w:r>
      <w:r w:rsidR="00295219">
        <w:rPr>
          <w:rFonts w:ascii="Garamond" w:hAnsi="Garamond"/>
          <w:color w:val="000000" w:themeColor="text1"/>
        </w:rPr>
        <w:t xml:space="preserve">cognitivo, superficiale, intellettuale, </w:t>
      </w:r>
      <w:r w:rsidRPr="009C7DD4">
        <w:rPr>
          <w:rFonts w:ascii="Garamond" w:hAnsi="Garamond"/>
          <w:color w:val="000000" w:themeColor="text1"/>
        </w:rPr>
        <w:t xml:space="preserve">che lascia </w:t>
      </w:r>
      <w:r w:rsidR="00D44179">
        <w:rPr>
          <w:rFonts w:ascii="Garamond" w:hAnsi="Garamond"/>
          <w:color w:val="000000" w:themeColor="text1"/>
        </w:rPr>
        <w:t xml:space="preserve">il tempo che trova, in attesa di </w:t>
      </w:r>
      <w:r w:rsidR="00295219">
        <w:rPr>
          <w:rFonts w:ascii="Garamond" w:hAnsi="Garamond"/>
          <w:color w:val="000000" w:themeColor="text1"/>
        </w:rPr>
        <w:t>essere</w:t>
      </w:r>
      <w:r w:rsidR="00D44179">
        <w:rPr>
          <w:rFonts w:ascii="Garamond" w:hAnsi="Garamond"/>
          <w:color w:val="000000" w:themeColor="text1"/>
        </w:rPr>
        <w:t xml:space="preserve"> scacciat</w:t>
      </w:r>
      <w:r w:rsidR="008E666D">
        <w:rPr>
          <w:rFonts w:ascii="Garamond" w:hAnsi="Garamond"/>
          <w:color w:val="000000" w:themeColor="text1"/>
        </w:rPr>
        <w:t>o</w:t>
      </w:r>
      <w:r w:rsidR="00D44179">
        <w:rPr>
          <w:rFonts w:ascii="Garamond" w:hAnsi="Garamond"/>
          <w:color w:val="000000" w:themeColor="text1"/>
        </w:rPr>
        <w:t xml:space="preserve"> dalla prossima notizia. Ovvero, senza alcun valore </w:t>
      </w:r>
      <w:r w:rsidR="0095737A">
        <w:rPr>
          <w:rFonts w:ascii="Garamond" w:hAnsi="Garamond"/>
          <w:color w:val="000000" w:themeColor="text1"/>
        </w:rPr>
        <w:t xml:space="preserve">carnale, </w:t>
      </w:r>
      <w:r w:rsidR="00D44179">
        <w:rPr>
          <w:rFonts w:ascii="Garamond" w:hAnsi="Garamond"/>
          <w:color w:val="000000" w:themeColor="text1"/>
        </w:rPr>
        <w:t>evolutivo.</w:t>
      </w:r>
    </w:p>
    <w:p w:rsidR="009C7DD4" w:rsidRPr="00020689" w:rsidRDefault="009C7DD4" w:rsidP="006D19B0">
      <w:pPr>
        <w:ind w:left="0" w:right="1977" w:firstLine="283"/>
        <w:rPr>
          <w:rFonts w:ascii="Garamond" w:hAnsi="Garamond"/>
          <w:b/>
          <w:bCs/>
          <w:color w:val="000000" w:themeColor="text1"/>
        </w:rPr>
      </w:pPr>
    </w:p>
    <w:p w:rsidR="009C7DD4" w:rsidRPr="00020689" w:rsidRDefault="009C7DD4" w:rsidP="00020689">
      <w:pPr>
        <w:ind w:left="0" w:right="1977" w:firstLine="283"/>
        <w:rPr>
          <w:rFonts w:ascii="Garamond" w:hAnsi="Garamond"/>
          <w:b/>
          <w:bCs/>
          <w:color w:val="000000" w:themeColor="text1"/>
        </w:rPr>
      </w:pPr>
      <w:r w:rsidRPr="00020689">
        <w:rPr>
          <w:rFonts w:ascii="Garamond" w:hAnsi="Garamond"/>
          <w:b/>
          <w:bCs/>
          <w:color w:val="000000" w:themeColor="text1"/>
        </w:rPr>
        <w:t>''La Terra è sacra...''</w:t>
      </w:r>
    </w:p>
    <w:p w:rsidR="006361FC" w:rsidRDefault="009C7DD4" w:rsidP="006D19B0">
      <w:pPr>
        <w:ind w:left="0" w:right="1977" w:firstLine="283"/>
        <w:rPr>
          <w:rFonts w:ascii="Garamond" w:hAnsi="Garamond"/>
          <w:color w:val="000000" w:themeColor="text1"/>
        </w:rPr>
      </w:pPr>
      <w:r w:rsidRPr="009C7DD4">
        <w:rPr>
          <w:rFonts w:ascii="Garamond" w:hAnsi="Garamond"/>
          <w:color w:val="000000" w:themeColor="text1"/>
        </w:rPr>
        <w:t>A quale verità ci stiamo riferendo? A quale verità stiamo affidando la nostra identità, concezione e realtà?</w:t>
      </w:r>
    </w:p>
    <w:p w:rsidR="009C7DD4" w:rsidRPr="009C7DD4" w:rsidRDefault="00D5216D" w:rsidP="006D19B0">
      <w:pPr>
        <w:ind w:left="0" w:right="1977" w:firstLine="283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Per esempio, c</w:t>
      </w:r>
      <w:r w:rsidR="009C7DD4" w:rsidRPr="009C7DD4">
        <w:rPr>
          <w:rFonts w:ascii="Garamond" w:hAnsi="Garamond"/>
          <w:color w:val="000000" w:themeColor="text1"/>
        </w:rPr>
        <w:t>hiamando “sacra” la Terra</w:t>
      </w:r>
      <w:r>
        <w:rPr>
          <w:rFonts w:ascii="Garamond" w:hAnsi="Garamond"/>
          <w:color w:val="000000" w:themeColor="text1"/>
        </w:rPr>
        <w:t>,</w:t>
      </w:r>
      <w:r w:rsidR="009C7DD4" w:rsidRPr="009C7DD4">
        <w:rPr>
          <w:rFonts w:ascii="Garamond" w:hAnsi="Garamond"/>
          <w:color w:val="000000" w:themeColor="text1"/>
        </w:rPr>
        <w:t xml:space="preserve"> emettiamo un segno che necessariamente fa riferimento alla cultura umana. Cioè</w:t>
      </w:r>
      <w:r w:rsidR="006361FC">
        <w:rPr>
          <w:rFonts w:ascii="Garamond" w:hAnsi="Garamond"/>
          <w:color w:val="000000" w:themeColor="text1"/>
        </w:rPr>
        <w:t xml:space="preserve"> </w:t>
      </w:r>
      <w:r w:rsidR="009C7DD4" w:rsidRPr="009C7DD4">
        <w:rPr>
          <w:rFonts w:ascii="Garamond" w:hAnsi="Garamond"/>
          <w:color w:val="000000" w:themeColor="text1"/>
        </w:rPr>
        <w:t>prima di quella cultura, non v’era sacralità alcuna. Senza quella cultura</w:t>
      </w:r>
      <w:r w:rsidR="006361FC">
        <w:rPr>
          <w:rFonts w:ascii="Garamond" w:hAnsi="Garamond"/>
          <w:color w:val="000000" w:themeColor="text1"/>
        </w:rPr>
        <w:t>,</w:t>
      </w:r>
      <w:r w:rsidR="009C7DD4" w:rsidRPr="009C7DD4">
        <w:rPr>
          <w:rFonts w:ascii="Garamond" w:hAnsi="Garamond"/>
          <w:color w:val="000000" w:themeColor="text1"/>
        </w:rPr>
        <w:t xml:space="preserve"> non v’</w:t>
      </w:r>
      <w:r>
        <w:rPr>
          <w:rFonts w:ascii="Garamond" w:hAnsi="Garamond"/>
          <w:color w:val="000000" w:themeColor="text1"/>
        </w:rPr>
        <w:t>è</w:t>
      </w:r>
      <w:r w:rsidR="009C7DD4" w:rsidRPr="009C7DD4">
        <w:rPr>
          <w:rFonts w:ascii="Garamond" w:hAnsi="Garamond"/>
          <w:color w:val="000000" w:themeColor="text1"/>
        </w:rPr>
        <w:t xml:space="preserve"> sacralità alcuna, gli animali possono confermarcelo (forse). Certamente ce lo conferma la fisica quantistica, quella che ha riconosciuto ciò che certa tradizione ha sempre affermato. </w:t>
      </w:r>
      <w:r w:rsidR="002779BE">
        <w:rPr>
          <w:rFonts w:ascii="Garamond" w:hAnsi="Garamond"/>
          <w:color w:val="000000" w:themeColor="text1"/>
        </w:rPr>
        <w:t>Ovvero</w:t>
      </w:r>
      <w:r w:rsidR="009C7DD4" w:rsidRPr="009C7DD4">
        <w:rPr>
          <w:rFonts w:ascii="Garamond" w:hAnsi="Garamond"/>
          <w:color w:val="000000" w:themeColor="text1"/>
        </w:rPr>
        <w:t xml:space="preserve"> che l’osservatore tende a produrre la realtà osservata. Con una precisazione dissacrante: è sacro tutto ciò che consideriamo nostra estensione.</w:t>
      </w:r>
    </w:p>
    <w:p w:rsidR="00AA6575" w:rsidRDefault="009C7DD4" w:rsidP="00B60FFA">
      <w:pPr>
        <w:ind w:left="0" w:right="1977" w:firstLine="283"/>
        <w:rPr>
          <w:rFonts w:ascii="Garamond" w:hAnsi="Garamond"/>
          <w:color w:val="000000" w:themeColor="text1"/>
        </w:rPr>
      </w:pPr>
      <w:r w:rsidRPr="009C7DD4">
        <w:rPr>
          <w:rFonts w:ascii="Garamond" w:hAnsi="Garamond"/>
          <w:color w:val="000000" w:themeColor="text1"/>
        </w:rPr>
        <w:t xml:space="preserve">La considerazione non è frutto del mio sacco (ma non voglio sottrarmi ad eventuali mie responsabilità). É frutto invece della prospettiva dei primitivisti, </w:t>
      </w:r>
      <w:r w:rsidR="002A38F8">
        <w:rPr>
          <w:rFonts w:ascii="Garamond" w:hAnsi="Garamond"/>
          <w:color w:val="000000" w:themeColor="text1"/>
        </w:rPr>
        <w:t>del</w:t>
      </w:r>
      <w:r w:rsidRPr="009C7DD4">
        <w:rPr>
          <w:rFonts w:ascii="Garamond" w:hAnsi="Garamond"/>
          <w:color w:val="000000" w:themeColor="text1"/>
        </w:rPr>
        <w:t xml:space="preserve"> </w:t>
      </w:r>
      <w:r w:rsidRPr="002A38F8">
        <w:rPr>
          <w:rFonts w:ascii="Garamond" w:hAnsi="Garamond"/>
          <w:i/>
          <w:iCs/>
          <w:color w:val="000000" w:themeColor="text1"/>
        </w:rPr>
        <w:t xml:space="preserve">green </w:t>
      </w:r>
      <w:proofErr w:type="spellStart"/>
      <w:r w:rsidRPr="002A38F8">
        <w:rPr>
          <w:rFonts w:ascii="Garamond" w:hAnsi="Garamond"/>
          <w:i/>
          <w:iCs/>
          <w:color w:val="000000" w:themeColor="text1"/>
        </w:rPr>
        <w:t>anarch</w:t>
      </w:r>
      <w:r w:rsidR="002A38F8">
        <w:rPr>
          <w:rFonts w:ascii="Garamond" w:hAnsi="Garamond"/>
          <w:i/>
          <w:iCs/>
          <w:color w:val="000000" w:themeColor="text1"/>
        </w:rPr>
        <w:t>ism</w:t>
      </w:r>
      <w:proofErr w:type="spellEnd"/>
      <w:r w:rsidR="002A38F8">
        <w:rPr>
          <w:rFonts w:ascii="Garamond" w:hAnsi="Garamond"/>
          <w:i/>
          <w:iCs/>
          <w:color w:val="000000" w:themeColor="text1"/>
        </w:rPr>
        <w:t xml:space="preserve"> </w:t>
      </w:r>
      <w:r w:rsidRPr="009C7DD4">
        <w:rPr>
          <w:rFonts w:ascii="Garamond" w:hAnsi="Garamond"/>
          <w:color w:val="000000" w:themeColor="text1"/>
        </w:rPr>
        <w:t>e d</w:t>
      </w:r>
      <w:r w:rsidR="00A43A8E">
        <w:rPr>
          <w:rFonts w:ascii="Garamond" w:hAnsi="Garamond"/>
          <w:color w:val="000000" w:themeColor="text1"/>
        </w:rPr>
        <w:t>ei</w:t>
      </w:r>
      <w:r w:rsidRPr="009C7DD4">
        <w:rPr>
          <w:rFonts w:ascii="Garamond" w:hAnsi="Garamond"/>
          <w:color w:val="000000" w:themeColor="text1"/>
        </w:rPr>
        <w:t xml:space="preserve"> movimenti a loro affini.</w:t>
      </w:r>
      <w:r w:rsidR="002779BE">
        <w:rPr>
          <w:rFonts w:ascii="Garamond" w:hAnsi="Garamond"/>
          <w:color w:val="000000" w:themeColor="text1"/>
        </w:rPr>
        <w:t xml:space="preserve"> </w:t>
      </w:r>
      <w:r w:rsidRPr="009C7DD4">
        <w:rPr>
          <w:rFonts w:ascii="Garamond" w:hAnsi="Garamond"/>
          <w:color w:val="000000" w:themeColor="text1"/>
        </w:rPr>
        <w:t>T</w:t>
      </w:r>
      <w:r w:rsidR="002A38F8">
        <w:rPr>
          <w:rFonts w:ascii="Garamond" w:hAnsi="Garamond"/>
          <w:color w:val="000000" w:themeColor="text1"/>
        </w:rPr>
        <w:t>utta</w:t>
      </w:r>
      <w:r w:rsidRPr="009C7DD4">
        <w:rPr>
          <w:rFonts w:ascii="Garamond" w:hAnsi="Garamond"/>
          <w:color w:val="000000" w:themeColor="text1"/>
        </w:rPr>
        <w:t xml:space="preserve"> la cultura umana, a partire dal linguaggio, è per loro una mediazione che necessariamente implica uno scollamento dalla Natura, dall’</w:t>
      </w:r>
      <w:r w:rsidR="00B12852">
        <w:rPr>
          <w:rFonts w:ascii="Garamond" w:hAnsi="Garamond"/>
          <w:color w:val="000000" w:themeColor="text1"/>
        </w:rPr>
        <w:t>U</w:t>
      </w:r>
      <w:r w:rsidRPr="009C7DD4">
        <w:rPr>
          <w:rFonts w:ascii="Garamond" w:hAnsi="Garamond"/>
          <w:color w:val="000000" w:themeColor="text1"/>
        </w:rPr>
        <w:t>no. Così, non si tratta più di difendere la campagna</w:t>
      </w:r>
      <w:r w:rsidR="003642DE">
        <w:rPr>
          <w:rFonts w:ascii="Garamond" w:hAnsi="Garamond"/>
          <w:color w:val="000000" w:themeColor="text1"/>
        </w:rPr>
        <w:t>,</w:t>
      </w:r>
      <w:r w:rsidRPr="009C7DD4">
        <w:rPr>
          <w:rFonts w:ascii="Garamond" w:hAnsi="Garamond"/>
          <w:color w:val="000000" w:themeColor="text1"/>
        </w:rPr>
        <w:t xml:space="preserve"> ma di fare presente che l’agricoltura è la prima forma organizzata di perdizione dell’uomo </w:t>
      </w:r>
      <w:r w:rsidR="00094ACF">
        <w:rPr>
          <w:rFonts w:ascii="Garamond" w:hAnsi="Garamond"/>
          <w:color w:val="000000" w:themeColor="text1"/>
        </w:rPr>
        <w:t>rispetto alla</w:t>
      </w:r>
      <w:r w:rsidRPr="009C7DD4">
        <w:rPr>
          <w:rFonts w:ascii="Garamond" w:hAnsi="Garamond"/>
          <w:color w:val="000000" w:themeColor="text1"/>
        </w:rPr>
        <w:t xml:space="preserve"> sua condizione originaria. </w:t>
      </w:r>
      <w:r w:rsidR="00A34079">
        <w:rPr>
          <w:rFonts w:ascii="Garamond" w:hAnsi="Garamond"/>
          <w:color w:val="000000" w:themeColor="text1"/>
        </w:rPr>
        <w:t>Mentre</w:t>
      </w:r>
      <w:r w:rsidRPr="009C7DD4">
        <w:rPr>
          <w:rFonts w:ascii="Garamond" w:hAnsi="Garamond"/>
          <w:color w:val="000000" w:themeColor="text1"/>
        </w:rPr>
        <w:t xml:space="preserve">, </w:t>
      </w:r>
      <w:r w:rsidR="00A34079" w:rsidRPr="009C7DD4">
        <w:rPr>
          <w:rFonts w:ascii="Garamond" w:hAnsi="Garamond"/>
          <w:color w:val="000000" w:themeColor="text1"/>
        </w:rPr>
        <w:t>cronologicamente</w:t>
      </w:r>
      <w:r w:rsidR="00A34079">
        <w:rPr>
          <w:rFonts w:ascii="Garamond" w:hAnsi="Garamond"/>
          <w:color w:val="000000" w:themeColor="text1"/>
        </w:rPr>
        <w:t xml:space="preserve"> parlando,</w:t>
      </w:r>
      <w:r w:rsidR="00A34079" w:rsidRPr="009C7DD4">
        <w:rPr>
          <w:rFonts w:ascii="Garamond" w:hAnsi="Garamond"/>
          <w:color w:val="000000" w:themeColor="text1"/>
        </w:rPr>
        <w:t xml:space="preserve"> </w:t>
      </w:r>
      <w:r w:rsidRPr="009C7DD4">
        <w:rPr>
          <w:rFonts w:ascii="Garamond" w:hAnsi="Garamond"/>
          <w:color w:val="000000" w:themeColor="text1"/>
        </w:rPr>
        <w:t xml:space="preserve">l’ultima </w:t>
      </w:r>
      <w:r w:rsidR="00A34079">
        <w:rPr>
          <w:rFonts w:ascii="Garamond" w:hAnsi="Garamond"/>
          <w:color w:val="000000" w:themeColor="text1"/>
        </w:rPr>
        <w:t>sarebbe</w:t>
      </w:r>
      <w:r w:rsidRPr="009C7DD4">
        <w:rPr>
          <w:rFonts w:ascii="Garamond" w:hAnsi="Garamond"/>
          <w:color w:val="000000" w:themeColor="text1"/>
        </w:rPr>
        <w:t xml:space="preserve"> l’arte</w:t>
      </w:r>
      <w:r w:rsidR="00A34079">
        <w:rPr>
          <w:rFonts w:ascii="Garamond" w:hAnsi="Garamond"/>
          <w:color w:val="000000" w:themeColor="text1"/>
        </w:rPr>
        <w:t xml:space="preserve"> o meglio, il suo culto</w:t>
      </w:r>
      <w:r w:rsidRPr="009C7DD4">
        <w:rPr>
          <w:rFonts w:ascii="Garamond" w:hAnsi="Garamond"/>
          <w:color w:val="000000" w:themeColor="text1"/>
        </w:rPr>
        <w:t xml:space="preserve">. </w:t>
      </w:r>
    </w:p>
    <w:p w:rsidR="00420AED" w:rsidRDefault="009C7DD4" w:rsidP="00492447">
      <w:pPr>
        <w:ind w:left="0" w:right="1977" w:firstLine="283"/>
        <w:rPr>
          <w:rFonts w:ascii="Garamond" w:hAnsi="Garamond"/>
          <w:color w:val="000000" w:themeColor="text1"/>
        </w:rPr>
      </w:pPr>
      <w:r w:rsidRPr="009C7DD4">
        <w:rPr>
          <w:rFonts w:ascii="Garamond" w:hAnsi="Garamond"/>
          <w:color w:val="000000" w:themeColor="text1"/>
        </w:rPr>
        <w:t>I primitivisti hanno osservato che solo le piccole società</w:t>
      </w:r>
      <w:r w:rsidR="00E4791D">
        <w:rPr>
          <w:rFonts w:ascii="Garamond" w:hAnsi="Garamond"/>
          <w:color w:val="000000" w:themeColor="text1"/>
        </w:rPr>
        <w:t>, ovvero</w:t>
      </w:r>
      <w:r w:rsidRPr="009C7DD4">
        <w:rPr>
          <w:rFonts w:ascii="Garamond" w:hAnsi="Garamond"/>
          <w:color w:val="000000" w:themeColor="text1"/>
        </w:rPr>
        <w:t xml:space="preserve"> </w:t>
      </w:r>
      <w:r w:rsidR="00B60FFA">
        <w:rPr>
          <w:rFonts w:ascii="Garamond" w:hAnsi="Garamond"/>
          <w:color w:val="000000" w:themeColor="text1"/>
        </w:rPr>
        <w:t xml:space="preserve">quelle </w:t>
      </w:r>
      <w:r w:rsidRPr="009C7DD4">
        <w:rPr>
          <w:rFonts w:ascii="Garamond" w:hAnsi="Garamond"/>
          <w:color w:val="000000" w:themeColor="text1"/>
        </w:rPr>
        <w:t xml:space="preserve">di meno di </w:t>
      </w:r>
      <w:r w:rsidR="00094ACF">
        <w:rPr>
          <w:rFonts w:ascii="Garamond" w:hAnsi="Garamond"/>
          <w:color w:val="000000" w:themeColor="text1"/>
        </w:rPr>
        <w:t>cento</w:t>
      </w:r>
      <w:r w:rsidRPr="009C7DD4">
        <w:rPr>
          <w:rFonts w:ascii="Garamond" w:hAnsi="Garamond"/>
          <w:color w:val="000000" w:themeColor="text1"/>
        </w:rPr>
        <w:t xml:space="preserve"> persone, di raccoglitori-cacciatori possono avere e mantenere un legame con la natura. Aggregazioni più ampie tendono</w:t>
      </w:r>
      <w:r w:rsidR="00094ACF">
        <w:rPr>
          <w:rFonts w:ascii="Garamond" w:hAnsi="Garamond"/>
          <w:color w:val="000000" w:themeColor="text1"/>
        </w:rPr>
        <w:t xml:space="preserve"> invece</w:t>
      </w:r>
      <w:r w:rsidRPr="009C7DD4">
        <w:rPr>
          <w:rFonts w:ascii="Garamond" w:hAnsi="Garamond"/>
          <w:color w:val="000000" w:themeColor="text1"/>
        </w:rPr>
        <w:t xml:space="preserve"> a provocare esigenze che producono cultura, cioè mediazione, distanza, separazione. Il sacro ufficializzato, cioè quello </w:t>
      </w:r>
      <w:r w:rsidR="007D1F74">
        <w:rPr>
          <w:rFonts w:ascii="Garamond" w:hAnsi="Garamond"/>
          <w:color w:val="000000" w:themeColor="text1"/>
        </w:rPr>
        <w:t xml:space="preserve">non </w:t>
      </w:r>
      <w:r w:rsidRPr="009C7DD4">
        <w:rPr>
          <w:rFonts w:ascii="Garamond" w:hAnsi="Garamond"/>
          <w:color w:val="000000" w:themeColor="text1"/>
        </w:rPr>
        <w:t xml:space="preserve">vissuto come un noi stessi esteso, è perciò solo </w:t>
      </w:r>
      <w:r w:rsidR="00CF32D7">
        <w:rPr>
          <w:rFonts w:ascii="Garamond" w:hAnsi="Garamond"/>
          <w:color w:val="000000" w:themeColor="text1"/>
        </w:rPr>
        <w:t>infrastruttura</w:t>
      </w:r>
      <w:r w:rsidRPr="009C7DD4">
        <w:rPr>
          <w:rFonts w:ascii="Garamond" w:hAnsi="Garamond"/>
          <w:color w:val="000000" w:themeColor="text1"/>
        </w:rPr>
        <w:t xml:space="preserve"> culturale, quindi</w:t>
      </w:r>
      <w:r w:rsidR="00A0391E">
        <w:rPr>
          <w:rFonts w:ascii="Garamond" w:hAnsi="Garamond"/>
          <w:color w:val="000000" w:themeColor="text1"/>
        </w:rPr>
        <w:t xml:space="preserve"> </w:t>
      </w:r>
      <w:r w:rsidR="00CF32D7">
        <w:rPr>
          <w:rFonts w:ascii="Garamond" w:hAnsi="Garamond"/>
          <w:color w:val="000000" w:themeColor="text1"/>
        </w:rPr>
        <w:t>espressione</w:t>
      </w:r>
      <w:r w:rsidRPr="009C7DD4">
        <w:rPr>
          <w:rFonts w:ascii="Garamond" w:hAnsi="Garamond"/>
          <w:color w:val="000000" w:themeColor="text1"/>
        </w:rPr>
        <w:t xml:space="preserve"> di estraneità alla natura</w:t>
      </w:r>
      <w:r w:rsidR="00492447">
        <w:rPr>
          <w:rFonts w:ascii="Garamond" w:hAnsi="Garamond"/>
          <w:color w:val="000000" w:themeColor="text1"/>
        </w:rPr>
        <w:t>.</w:t>
      </w:r>
    </w:p>
    <w:p w:rsidR="009C7DD4" w:rsidRPr="009C7DD4" w:rsidRDefault="00094ACF" w:rsidP="009F7A78">
      <w:pPr>
        <w:ind w:left="0" w:right="1977" w:firstLine="283"/>
        <w:rPr>
          <w:rFonts w:ascii="Garamond" w:hAnsi="Garamond"/>
          <w:color w:val="000000" w:themeColor="text1"/>
        </w:rPr>
      </w:pPr>
      <w:r w:rsidRPr="009C7DD4">
        <w:rPr>
          <w:rFonts w:ascii="Garamond" w:hAnsi="Garamond"/>
          <w:color w:val="000000" w:themeColor="text1"/>
        </w:rPr>
        <w:t>Resta da chiedere ai primitivisti se</w:t>
      </w:r>
      <w:r w:rsidR="007D1F74">
        <w:rPr>
          <w:rFonts w:ascii="Garamond" w:hAnsi="Garamond"/>
          <w:color w:val="000000" w:themeColor="text1"/>
        </w:rPr>
        <w:t>,</w:t>
      </w:r>
      <w:r w:rsidRPr="009C7DD4">
        <w:rPr>
          <w:rFonts w:ascii="Garamond" w:hAnsi="Garamond"/>
          <w:color w:val="000000" w:themeColor="text1"/>
        </w:rPr>
        <w:t xml:space="preserve"> con le consapevolezze acquisite dagli uomini</w:t>
      </w:r>
      <w:r>
        <w:rPr>
          <w:rFonts w:ascii="Garamond" w:hAnsi="Garamond"/>
          <w:color w:val="000000" w:themeColor="text1"/>
        </w:rPr>
        <w:t xml:space="preserve">, </w:t>
      </w:r>
      <w:r w:rsidRPr="009C7DD4">
        <w:rPr>
          <w:rFonts w:ascii="Garamond" w:hAnsi="Garamond"/>
          <w:color w:val="000000" w:themeColor="text1"/>
        </w:rPr>
        <w:t>sussiste la possibilità di recuperare, con soddisfazione, le origini.</w:t>
      </w:r>
      <w:r w:rsidR="00420AED">
        <w:rPr>
          <w:rFonts w:ascii="Garamond" w:hAnsi="Garamond"/>
          <w:color w:val="000000" w:themeColor="text1"/>
        </w:rPr>
        <w:t xml:space="preserve"> </w:t>
      </w:r>
      <w:r w:rsidR="00492447">
        <w:rPr>
          <w:rFonts w:ascii="Garamond" w:hAnsi="Garamond"/>
          <w:color w:val="000000" w:themeColor="text1"/>
        </w:rPr>
        <w:t>Uno scopo inestimabile</w:t>
      </w:r>
      <w:r w:rsidR="00FA30D1">
        <w:rPr>
          <w:rFonts w:ascii="Garamond" w:hAnsi="Garamond"/>
          <w:color w:val="000000" w:themeColor="text1"/>
        </w:rPr>
        <w:t xml:space="preserve"> da</w:t>
      </w:r>
      <w:r w:rsidR="009F7A78">
        <w:rPr>
          <w:rFonts w:ascii="Garamond" w:hAnsi="Garamond"/>
          <w:color w:val="000000" w:themeColor="text1"/>
        </w:rPr>
        <w:t>l</w:t>
      </w:r>
      <w:r w:rsidR="00FA30D1">
        <w:rPr>
          <w:rFonts w:ascii="Garamond" w:hAnsi="Garamond"/>
          <w:color w:val="000000" w:themeColor="text1"/>
        </w:rPr>
        <w:t xml:space="preserve"> punto di vista della vita vissuta con forza e gioia, rispetto a quella chiusa in </w:t>
      </w:r>
      <w:r w:rsidR="0049180E">
        <w:rPr>
          <w:rFonts w:ascii="Garamond" w:hAnsi="Garamond"/>
          <w:color w:val="000000" w:themeColor="text1"/>
        </w:rPr>
        <w:t xml:space="preserve">tristi </w:t>
      </w:r>
      <w:r w:rsidR="00FA30D1">
        <w:rPr>
          <w:rFonts w:ascii="Garamond" w:hAnsi="Garamond"/>
          <w:color w:val="000000" w:themeColor="text1"/>
        </w:rPr>
        <w:t xml:space="preserve">canali di scolo che sfociano nel gran bacino della morte. </w:t>
      </w:r>
      <w:r w:rsidR="009C7DD4" w:rsidRPr="009C7DD4">
        <w:rPr>
          <w:rFonts w:ascii="Garamond" w:hAnsi="Garamond"/>
          <w:color w:val="000000" w:themeColor="text1"/>
        </w:rPr>
        <w:t xml:space="preserve">Se la </w:t>
      </w:r>
      <w:r w:rsidR="009C7DD4" w:rsidRPr="009C7DD4">
        <w:rPr>
          <w:rFonts w:ascii="Garamond" w:hAnsi="Garamond"/>
          <w:color w:val="000000" w:themeColor="text1"/>
        </w:rPr>
        <w:lastRenderedPageBreak/>
        <w:t xml:space="preserve">prospettiva della loro radicale critica alla società </w:t>
      </w:r>
      <w:r w:rsidR="0049180E">
        <w:rPr>
          <w:rFonts w:ascii="Garamond" w:hAnsi="Garamond"/>
          <w:color w:val="000000" w:themeColor="text1"/>
        </w:rPr>
        <w:t xml:space="preserve">e alla cultura </w:t>
      </w:r>
      <w:r w:rsidR="009C7DD4" w:rsidRPr="009C7DD4">
        <w:rPr>
          <w:rFonts w:ascii="Garamond" w:hAnsi="Garamond"/>
          <w:color w:val="000000" w:themeColor="text1"/>
        </w:rPr>
        <w:t xml:space="preserve">non interessa </w:t>
      </w:r>
      <w:r w:rsidR="00420AED">
        <w:rPr>
          <w:rFonts w:ascii="Garamond" w:hAnsi="Garamond"/>
          <w:color w:val="000000" w:themeColor="text1"/>
        </w:rPr>
        <w:t>a</w:t>
      </w:r>
      <w:r w:rsidR="009C7DD4" w:rsidRPr="009C7DD4">
        <w:rPr>
          <w:rFonts w:ascii="Garamond" w:hAnsi="Garamond"/>
          <w:color w:val="000000" w:themeColor="text1"/>
        </w:rPr>
        <w:t xml:space="preserve">i </w:t>
      </w:r>
      <w:r w:rsidR="00766DAB">
        <w:rPr>
          <w:rFonts w:ascii="Garamond" w:hAnsi="Garamond"/>
          <w:color w:val="000000" w:themeColor="text1"/>
        </w:rPr>
        <w:t xml:space="preserve">più, in quanto ritengono che il ritorno all’Uno </w:t>
      </w:r>
      <w:r w:rsidR="009C7DD4" w:rsidRPr="009C7DD4">
        <w:rPr>
          <w:rFonts w:ascii="Garamond" w:hAnsi="Garamond"/>
          <w:color w:val="000000" w:themeColor="text1"/>
        </w:rPr>
        <w:t>sia irrecuperabil</w:t>
      </w:r>
      <w:r w:rsidR="00766DAB">
        <w:rPr>
          <w:rFonts w:ascii="Garamond" w:hAnsi="Garamond"/>
          <w:color w:val="000000" w:themeColor="text1"/>
        </w:rPr>
        <w:t>e</w:t>
      </w:r>
      <w:r w:rsidR="009C7DD4" w:rsidRPr="009C7DD4">
        <w:rPr>
          <w:rFonts w:ascii="Garamond" w:hAnsi="Garamond"/>
          <w:color w:val="000000" w:themeColor="text1"/>
        </w:rPr>
        <w:t>, potrebbe però interessare i pochi che s</w:t>
      </w:r>
      <w:r w:rsidR="00770586">
        <w:rPr>
          <w:rFonts w:ascii="Garamond" w:hAnsi="Garamond"/>
          <w:color w:val="000000" w:themeColor="text1"/>
        </w:rPr>
        <w:t>ono in ricerca esistenziale</w:t>
      </w:r>
      <w:r w:rsidR="009C7DD4" w:rsidRPr="009C7DD4">
        <w:rPr>
          <w:rFonts w:ascii="Garamond" w:hAnsi="Garamond"/>
          <w:color w:val="000000" w:themeColor="text1"/>
        </w:rPr>
        <w:t>.</w:t>
      </w:r>
    </w:p>
    <w:p w:rsidR="009C7DD4" w:rsidRPr="009C7DD4" w:rsidRDefault="009C7DD4" w:rsidP="006E3CBE">
      <w:pPr>
        <w:ind w:left="0" w:right="1977"/>
        <w:rPr>
          <w:rFonts w:ascii="Garamond" w:hAnsi="Garamond"/>
          <w:color w:val="000000" w:themeColor="text1"/>
        </w:rPr>
      </w:pPr>
    </w:p>
    <w:p w:rsidR="001455B1" w:rsidRDefault="009C7DD4" w:rsidP="001455B1">
      <w:pPr>
        <w:ind w:left="0" w:right="1977" w:firstLine="283"/>
        <w:rPr>
          <w:rFonts w:ascii="Garamond" w:hAnsi="Garamond"/>
          <w:color w:val="000000" w:themeColor="text1"/>
        </w:rPr>
      </w:pPr>
      <w:r w:rsidRPr="009C7DD4">
        <w:rPr>
          <w:rFonts w:ascii="Garamond" w:hAnsi="Garamond"/>
          <w:color w:val="000000" w:themeColor="text1"/>
        </w:rPr>
        <w:t>La critica alla società dei primitivisti è particolarmente interessante quando</w:t>
      </w:r>
      <w:r w:rsidR="0021567E">
        <w:rPr>
          <w:rFonts w:ascii="Garamond" w:hAnsi="Garamond"/>
          <w:color w:val="000000" w:themeColor="text1"/>
        </w:rPr>
        <w:t xml:space="preserve"> </w:t>
      </w:r>
      <w:r w:rsidRPr="009C7DD4">
        <w:rPr>
          <w:rFonts w:ascii="Garamond" w:hAnsi="Garamond"/>
          <w:color w:val="000000" w:themeColor="text1"/>
        </w:rPr>
        <w:t xml:space="preserve">ci </w:t>
      </w:r>
      <w:r w:rsidR="00A700BB">
        <w:rPr>
          <w:rFonts w:ascii="Garamond" w:hAnsi="Garamond"/>
          <w:color w:val="000000" w:themeColor="text1"/>
        </w:rPr>
        <w:t>suggerisce di</w:t>
      </w:r>
      <w:r w:rsidRPr="009C7DD4">
        <w:rPr>
          <w:rFonts w:ascii="Garamond" w:hAnsi="Garamond"/>
          <w:color w:val="000000" w:themeColor="text1"/>
        </w:rPr>
        <w:t xml:space="preserve"> </w:t>
      </w:r>
      <w:r w:rsidR="00A700BB">
        <w:rPr>
          <w:rFonts w:ascii="Garamond" w:hAnsi="Garamond"/>
          <w:color w:val="000000" w:themeColor="text1"/>
        </w:rPr>
        <w:t>porre l’attenzione</w:t>
      </w:r>
      <w:r w:rsidRPr="009C7DD4">
        <w:rPr>
          <w:rFonts w:ascii="Garamond" w:hAnsi="Garamond"/>
          <w:color w:val="000000" w:themeColor="text1"/>
        </w:rPr>
        <w:t xml:space="preserve"> </w:t>
      </w:r>
      <w:r w:rsidR="00A700BB">
        <w:rPr>
          <w:rFonts w:ascii="Garamond" w:hAnsi="Garamond"/>
          <w:color w:val="000000" w:themeColor="text1"/>
        </w:rPr>
        <w:t xml:space="preserve">su </w:t>
      </w:r>
      <w:r w:rsidRPr="009C7DD4">
        <w:rPr>
          <w:rFonts w:ascii="Garamond" w:hAnsi="Garamond"/>
          <w:color w:val="000000" w:themeColor="text1"/>
        </w:rPr>
        <w:t>un aspetto che forse non è stato ancora adeguatamente trattato</w:t>
      </w:r>
      <w:r w:rsidR="00A700BB">
        <w:rPr>
          <w:rFonts w:ascii="Garamond" w:hAnsi="Garamond"/>
          <w:color w:val="000000" w:themeColor="text1"/>
        </w:rPr>
        <w:t>, ovvero q</w:t>
      </w:r>
      <w:r w:rsidRPr="009C7DD4">
        <w:rPr>
          <w:rFonts w:ascii="Garamond" w:hAnsi="Garamond"/>
          <w:color w:val="000000" w:themeColor="text1"/>
        </w:rPr>
        <w:t xml:space="preserve">uello dei </w:t>
      </w:r>
      <w:r w:rsidRPr="006E3CBE">
        <w:rPr>
          <w:rFonts w:ascii="Garamond" w:hAnsi="Garamond"/>
          <w:i/>
          <w:iCs/>
          <w:color w:val="000000" w:themeColor="text1"/>
        </w:rPr>
        <w:t>grandi numeri</w:t>
      </w:r>
      <w:r w:rsidRPr="009C7DD4">
        <w:rPr>
          <w:rFonts w:ascii="Garamond" w:hAnsi="Garamond"/>
          <w:color w:val="000000" w:themeColor="text1"/>
        </w:rPr>
        <w:t>. La priorità dovrebbe essere data</w:t>
      </w:r>
      <w:r w:rsidR="007004C7">
        <w:rPr>
          <w:rFonts w:ascii="Garamond" w:hAnsi="Garamond"/>
          <w:color w:val="000000" w:themeColor="text1"/>
        </w:rPr>
        <w:t>, infatti,</w:t>
      </w:r>
      <w:r w:rsidRPr="009C7DD4">
        <w:rPr>
          <w:rFonts w:ascii="Garamond" w:hAnsi="Garamond"/>
          <w:color w:val="000000" w:themeColor="text1"/>
        </w:rPr>
        <w:t xml:space="preserve"> all’osservazione delle dinamiche che i grandi numeri </w:t>
      </w:r>
      <w:proofErr w:type="spellStart"/>
      <w:r w:rsidR="00975BF2">
        <w:rPr>
          <w:rFonts w:ascii="Garamond" w:hAnsi="Garamond"/>
          <w:color w:val="000000" w:themeColor="text1"/>
        </w:rPr>
        <w:t>autopoieticamente</w:t>
      </w:r>
      <w:proofErr w:type="spellEnd"/>
      <w:r w:rsidR="00975BF2">
        <w:rPr>
          <w:rFonts w:ascii="Garamond" w:hAnsi="Garamond"/>
          <w:color w:val="000000" w:themeColor="text1"/>
        </w:rPr>
        <w:t xml:space="preserve"> </w:t>
      </w:r>
      <w:r w:rsidRPr="009C7DD4">
        <w:rPr>
          <w:rFonts w:ascii="Garamond" w:hAnsi="Garamond"/>
          <w:color w:val="000000" w:themeColor="text1"/>
        </w:rPr>
        <w:t xml:space="preserve">creano rispetto a quelle ammissibili nei piccoli. </w:t>
      </w:r>
      <w:r w:rsidR="00C27EF7">
        <w:rPr>
          <w:rFonts w:ascii="Garamond" w:hAnsi="Garamond"/>
          <w:color w:val="000000" w:themeColor="text1"/>
        </w:rPr>
        <w:t xml:space="preserve">Riconoscere i grandi numeri come un organismo che ha esigenze e iniziative differenti </w:t>
      </w:r>
      <w:r w:rsidR="00560D73">
        <w:rPr>
          <w:rFonts w:ascii="Garamond" w:hAnsi="Garamond"/>
          <w:color w:val="000000" w:themeColor="text1"/>
        </w:rPr>
        <w:t>da quelle dei piccoli è u</w:t>
      </w:r>
      <w:r w:rsidRPr="009C7DD4">
        <w:rPr>
          <w:rFonts w:ascii="Garamond" w:hAnsi="Garamond"/>
          <w:color w:val="000000" w:themeColor="text1"/>
        </w:rPr>
        <w:t>na priorità giustificata dal fatto che un cambio di rotta</w:t>
      </w:r>
      <w:r w:rsidR="00560D73">
        <w:rPr>
          <w:rFonts w:ascii="Garamond" w:hAnsi="Garamond"/>
          <w:color w:val="000000" w:themeColor="text1"/>
        </w:rPr>
        <w:t xml:space="preserve"> politico-sociale</w:t>
      </w:r>
      <w:r w:rsidR="00FC3FD9">
        <w:rPr>
          <w:rFonts w:ascii="Garamond" w:hAnsi="Garamond"/>
          <w:color w:val="000000" w:themeColor="text1"/>
        </w:rPr>
        <w:t>,</w:t>
      </w:r>
      <w:r w:rsidRPr="009C7DD4">
        <w:rPr>
          <w:rFonts w:ascii="Garamond" w:hAnsi="Garamond"/>
          <w:color w:val="000000" w:themeColor="text1"/>
        </w:rPr>
        <w:t xml:space="preserve"> concepito senza tener</w:t>
      </w:r>
      <w:r w:rsidR="00560D73">
        <w:rPr>
          <w:rFonts w:ascii="Garamond" w:hAnsi="Garamond"/>
          <w:color w:val="000000" w:themeColor="text1"/>
        </w:rPr>
        <w:t>ne</w:t>
      </w:r>
      <w:r w:rsidRPr="009C7DD4">
        <w:rPr>
          <w:rFonts w:ascii="Garamond" w:hAnsi="Garamond"/>
          <w:color w:val="000000" w:themeColor="text1"/>
        </w:rPr>
        <w:t xml:space="preserve"> conto, corre il rischio di inadeguatezza</w:t>
      </w:r>
      <w:r w:rsidR="00560D73">
        <w:rPr>
          <w:rFonts w:ascii="Garamond" w:hAnsi="Garamond"/>
          <w:color w:val="000000" w:themeColor="text1"/>
        </w:rPr>
        <w:t>. Come è</w:t>
      </w:r>
      <w:r w:rsidRPr="009C7DD4">
        <w:rPr>
          <w:rFonts w:ascii="Garamond" w:hAnsi="Garamond"/>
          <w:color w:val="000000" w:themeColor="text1"/>
        </w:rPr>
        <w:t xml:space="preserve"> tipico di tutte le iniziative statiche, bidimensionali.</w:t>
      </w:r>
    </w:p>
    <w:p w:rsidR="00BB13D1" w:rsidRDefault="009C7DD4" w:rsidP="001455B1">
      <w:pPr>
        <w:ind w:left="0" w:right="1977" w:firstLine="283"/>
        <w:rPr>
          <w:rFonts w:ascii="Garamond" w:hAnsi="Garamond"/>
          <w:color w:val="000000" w:themeColor="text1"/>
        </w:rPr>
      </w:pPr>
      <w:r w:rsidRPr="009C7DD4">
        <w:rPr>
          <w:rFonts w:ascii="Garamond" w:hAnsi="Garamond"/>
          <w:color w:val="000000" w:themeColor="text1"/>
        </w:rPr>
        <w:t>Nei grandi numeri, è possibile non avere frange di sabotatori?</w:t>
      </w:r>
    </w:p>
    <w:p w:rsidR="009C7DD4" w:rsidRPr="009C7DD4" w:rsidRDefault="009C7DD4" w:rsidP="001455B1">
      <w:pPr>
        <w:ind w:left="0" w:right="1977" w:firstLine="283"/>
        <w:rPr>
          <w:rFonts w:ascii="Garamond" w:hAnsi="Garamond"/>
          <w:color w:val="000000" w:themeColor="text1"/>
        </w:rPr>
      </w:pPr>
      <w:r w:rsidRPr="009C7DD4">
        <w:rPr>
          <w:rFonts w:ascii="Garamond" w:hAnsi="Garamond"/>
          <w:color w:val="000000" w:themeColor="text1"/>
        </w:rPr>
        <w:t>É possibile un equilibrio univoco?</w:t>
      </w:r>
    </w:p>
    <w:p w:rsidR="009C7DD4" w:rsidRPr="009C7DD4" w:rsidRDefault="009C7DD4" w:rsidP="006D19B0">
      <w:pPr>
        <w:ind w:left="0" w:right="1977" w:firstLine="283"/>
        <w:rPr>
          <w:rFonts w:ascii="Garamond" w:hAnsi="Garamond"/>
          <w:color w:val="000000" w:themeColor="text1"/>
        </w:rPr>
      </w:pPr>
      <w:r w:rsidRPr="009C7DD4">
        <w:rPr>
          <w:rFonts w:ascii="Garamond" w:hAnsi="Garamond"/>
          <w:color w:val="000000" w:themeColor="text1"/>
        </w:rPr>
        <w:t>É possibile l’onestà definitivamente affermata?</w:t>
      </w:r>
    </w:p>
    <w:p w:rsidR="009C7DD4" w:rsidRPr="009C7DD4" w:rsidRDefault="009C7DD4" w:rsidP="006D19B0">
      <w:pPr>
        <w:ind w:left="0" w:right="1977" w:firstLine="283"/>
        <w:rPr>
          <w:rFonts w:ascii="Garamond" w:hAnsi="Garamond"/>
          <w:color w:val="000000" w:themeColor="text1"/>
        </w:rPr>
      </w:pPr>
      <w:r w:rsidRPr="009C7DD4">
        <w:rPr>
          <w:rFonts w:ascii="Garamond" w:hAnsi="Garamond"/>
          <w:color w:val="000000" w:themeColor="text1"/>
        </w:rPr>
        <w:t>É possibile il consenso assoluto?</w:t>
      </w:r>
    </w:p>
    <w:p w:rsidR="009C7DD4" w:rsidRPr="009C7DD4" w:rsidRDefault="009C7DD4" w:rsidP="006D19B0">
      <w:pPr>
        <w:ind w:left="0" w:right="1977" w:firstLine="283"/>
        <w:rPr>
          <w:rFonts w:ascii="Garamond" w:hAnsi="Garamond"/>
          <w:color w:val="000000" w:themeColor="text1"/>
        </w:rPr>
      </w:pPr>
      <w:r w:rsidRPr="009C7DD4">
        <w:rPr>
          <w:rFonts w:ascii="Garamond" w:hAnsi="Garamond"/>
          <w:color w:val="000000" w:themeColor="text1"/>
        </w:rPr>
        <w:t>É possibile governare con amore?</w:t>
      </w:r>
    </w:p>
    <w:p w:rsidR="009C7DD4" w:rsidRDefault="009C7DD4" w:rsidP="006D19B0">
      <w:pPr>
        <w:ind w:left="0" w:right="1977" w:firstLine="283"/>
        <w:rPr>
          <w:rFonts w:ascii="Garamond" w:hAnsi="Garamond"/>
          <w:color w:val="000000" w:themeColor="text1"/>
        </w:rPr>
      </w:pPr>
      <w:r w:rsidRPr="009C7DD4">
        <w:rPr>
          <w:rFonts w:ascii="Garamond" w:hAnsi="Garamond"/>
          <w:color w:val="000000" w:themeColor="text1"/>
        </w:rPr>
        <w:t>É possibile un regno condiviso da tutti?</w:t>
      </w:r>
    </w:p>
    <w:p w:rsidR="0042064A" w:rsidRPr="009C7DD4" w:rsidRDefault="0042064A" w:rsidP="006D19B0">
      <w:pPr>
        <w:ind w:left="0" w:right="1977" w:firstLine="283"/>
        <w:rPr>
          <w:rFonts w:ascii="Garamond" w:hAnsi="Garamond"/>
          <w:color w:val="000000" w:themeColor="text1"/>
        </w:rPr>
      </w:pPr>
    </w:p>
    <w:p w:rsidR="009C7DD4" w:rsidRPr="009C7DD4" w:rsidRDefault="009C7DD4" w:rsidP="006D19B0">
      <w:pPr>
        <w:ind w:left="0" w:right="1977" w:firstLine="283"/>
        <w:rPr>
          <w:rFonts w:ascii="Garamond" w:hAnsi="Garamond"/>
          <w:color w:val="000000" w:themeColor="text1"/>
        </w:rPr>
      </w:pPr>
      <w:r w:rsidRPr="009C7DD4">
        <w:rPr>
          <w:rFonts w:ascii="Garamond" w:hAnsi="Garamond"/>
          <w:color w:val="000000" w:themeColor="text1"/>
        </w:rPr>
        <w:t>Forse</w:t>
      </w:r>
      <w:r w:rsidR="001455B1">
        <w:rPr>
          <w:rFonts w:ascii="Garamond" w:hAnsi="Garamond"/>
          <w:color w:val="000000" w:themeColor="text1"/>
        </w:rPr>
        <w:t>,</w:t>
      </w:r>
      <w:r w:rsidRPr="009C7DD4">
        <w:rPr>
          <w:rFonts w:ascii="Garamond" w:hAnsi="Garamond"/>
          <w:color w:val="000000" w:themeColor="text1"/>
        </w:rPr>
        <w:t xml:space="preserve"> basta un’incertezza negativa per una sola di queste domande</w:t>
      </w:r>
      <w:r w:rsidR="001455B1">
        <w:rPr>
          <w:rFonts w:ascii="Garamond" w:hAnsi="Garamond"/>
          <w:color w:val="000000" w:themeColor="text1"/>
        </w:rPr>
        <w:t xml:space="preserve"> </w:t>
      </w:r>
      <w:r w:rsidRPr="009C7DD4">
        <w:rPr>
          <w:rFonts w:ascii="Garamond" w:hAnsi="Garamond"/>
          <w:color w:val="000000" w:themeColor="text1"/>
        </w:rPr>
        <w:t xml:space="preserve">per </w:t>
      </w:r>
      <w:r w:rsidR="001455B1">
        <w:rPr>
          <w:rFonts w:ascii="Garamond" w:hAnsi="Garamond"/>
          <w:color w:val="000000" w:themeColor="text1"/>
        </w:rPr>
        <w:t xml:space="preserve">poter </w:t>
      </w:r>
      <w:r w:rsidRPr="009C7DD4">
        <w:rPr>
          <w:rFonts w:ascii="Garamond" w:hAnsi="Garamond"/>
          <w:color w:val="000000" w:themeColor="text1"/>
        </w:rPr>
        <w:t xml:space="preserve">passare alla seconda fase, a sua volta sintetizzata in una domanda: come affermare </w:t>
      </w:r>
      <w:r w:rsidR="00BC4B05">
        <w:rPr>
          <w:rFonts w:ascii="Garamond" w:hAnsi="Garamond"/>
          <w:color w:val="000000" w:themeColor="text1"/>
        </w:rPr>
        <w:t xml:space="preserve">allora </w:t>
      </w:r>
      <w:r w:rsidRPr="009C7DD4">
        <w:rPr>
          <w:rFonts w:ascii="Garamond" w:hAnsi="Garamond"/>
          <w:color w:val="000000" w:themeColor="text1"/>
        </w:rPr>
        <w:t>la nostra verità?</w:t>
      </w:r>
    </w:p>
    <w:p w:rsidR="009C7DD4" w:rsidRPr="009C7DD4" w:rsidRDefault="009C7DD4" w:rsidP="006D19B0">
      <w:pPr>
        <w:ind w:left="0" w:right="1977" w:firstLine="283"/>
        <w:rPr>
          <w:rFonts w:ascii="Garamond" w:hAnsi="Garamond"/>
          <w:color w:val="000000" w:themeColor="text1"/>
        </w:rPr>
      </w:pPr>
      <w:r w:rsidRPr="009C7DD4">
        <w:rPr>
          <w:rFonts w:ascii="Garamond" w:hAnsi="Garamond"/>
          <w:color w:val="000000" w:themeColor="text1"/>
        </w:rPr>
        <w:t>Dovre</w:t>
      </w:r>
      <w:r w:rsidR="001E1296">
        <w:rPr>
          <w:rFonts w:ascii="Garamond" w:hAnsi="Garamond"/>
          <w:color w:val="000000" w:themeColor="text1"/>
        </w:rPr>
        <w:t>m</w:t>
      </w:r>
      <w:r w:rsidRPr="009C7DD4">
        <w:rPr>
          <w:rFonts w:ascii="Garamond" w:hAnsi="Garamond"/>
          <w:color w:val="000000" w:themeColor="text1"/>
        </w:rPr>
        <w:t>o ricorrere alla forza</w:t>
      </w:r>
      <w:r w:rsidR="001E1296">
        <w:rPr>
          <w:rFonts w:ascii="Garamond" w:hAnsi="Garamond"/>
          <w:color w:val="000000" w:themeColor="text1"/>
        </w:rPr>
        <w:t>, alla sopraffazione</w:t>
      </w:r>
      <w:r w:rsidRPr="009C7DD4">
        <w:rPr>
          <w:rFonts w:ascii="Garamond" w:hAnsi="Garamond"/>
          <w:color w:val="000000" w:themeColor="text1"/>
        </w:rPr>
        <w:t>?</w:t>
      </w:r>
    </w:p>
    <w:p w:rsidR="009C7DD4" w:rsidRPr="009C7DD4" w:rsidRDefault="009C7DD4" w:rsidP="006D19B0">
      <w:pPr>
        <w:ind w:left="0" w:right="1977" w:firstLine="283"/>
        <w:rPr>
          <w:rFonts w:ascii="Garamond" w:hAnsi="Garamond"/>
          <w:color w:val="000000" w:themeColor="text1"/>
        </w:rPr>
      </w:pPr>
      <w:r w:rsidRPr="009C7DD4">
        <w:rPr>
          <w:rFonts w:ascii="Garamond" w:hAnsi="Garamond"/>
          <w:color w:val="000000" w:themeColor="text1"/>
        </w:rPr>
        <w:t>Anche i grandi numeri possono comportarsi come i piccoli?</w:t>
      </w:r>
    </w:p>
    <w:p w:rsidR="009C7DD4" w:rsidRPr="009C7DD4" w:rsidRDefault="009C7DD4" w:rsidP="006D19B0">
      <w:pPr>
        <w:ind w:left="0" w:right="1977" w:firstLine="283"/>
        <w:rPr>
          <w:rFonts w:ascii="Garamond" w:hAnsi="Garamond"/>
          <w:color w:val="000000" w:themeColor="text1"/>
        </w:rPr>
      </w:pPr>
      <w:r w:rsidRPr="009C7DD4">
        <w:rPr>
          <w:rFonts w:ascii="Garamond" w:hAnsi="Garamond"/>
          <w:color w:val="000000" w:themeColor="text1"/>
        </w:rPr>
        <w:t>Le dinamiche implicate nel grande numero non sono verità?</w:t>
      </w:r>
    </w:p>
    <w:p w:rsidR="001E1296" w:rsidRDefault="009C7DD4" w:rsidP="006D19B0">
      <w:pPr>
        <w:ind w:left="0" w:right="1977" w:firstLine="283"/>
        <w:rPr>
          <w:rFonts w:ascii="Garamond" w:hAnsi="Garamond"/>
          <w:color w:val="000000" w:themeColor="text1"/>
        </w:rPr>
      </w:pPr>
      <w:r w:rsidRPr="009C7DD4">
        <w:rPr>
          <w:rFonts w:ascii="Garamond" w:hAnsi="Garamond"/>
          <w:color w:val="000000" w:themeColor="text1"/>
        </w:rPr>
        <w:t>Porgeremo l’altra guancia</w:t>
      </w:r>
      <w:r w:rsidR="006A3A05">
        <w:rPr>
          <w:rFonts w:ascii="Garamond" w:hAnsi="Garamond"/>
          <w:color w:val="000000" w:themeColor="text1"/>
        </w:rPr>
        <w:t>,</w:t>
      </w:r>
      <w:r w:rsidRPr="009C7DD4">
        <w:rPr>
          <w:rFonts w:ascii="Garamond" w:hAnsi="Garamond"/>
          <w:color w:val="000000" w:themeColor="text1"/>
        </w:rPr>
        <w:t xml:space="preserve"> lasciando che la Terra sia ulteriormente divorata?</w:t>
      </w:r>
    </w:p>
    <w:p w:rsidR="009C7DD4" w:rsidRPr="009C7DD4" w:rsidRDefault="009C7DD4" w:rsidP="006D19B0">
      <w:pPr>
        <w:ind w:left="0" w:right="1977" w:firstLine="283"/>
        <w:rPr>
          <w:rFonts w:ascii="Garamond" w:hAnsi="Garamond"/>
          <w:color w:val="000000" w:themeColor="text1"/>
        </w:rPr>
      </w:pPr>
      <w:r w:rsidRPr="009C7DD4">
        <w:rPr>
          <w:rFonts w:ascii="Garamond" w:hAnsi="Garamond"/>
          <w:color w:val="000000" w:themeColor="text1"/>
        </w:rPr>
        <w:t>Potremo fare a meno delle lobby di potere?</w:t>
      </w:r>
    </w:p>
    <w:p w:rsidR="009C7DD4" w:rsidRPr="009C7DD4" w:rsidRDefault="009C7DD4" w:rsidP="006D19B0">
      <w:pPr>
        <w:ind w:left="0" w:right="1977" w:firstLine="283"/>
        <w:rPr>
          <w:rFonts w:ascii="Garamond" w:hAnsi="Garamond"/>
          <w:color w:val="000000" w:themeColor="text1"/>
        </w:rPr>
      </w:pPr>
    </w:p>
    <w:p w:rsidR="009C7DD4" w:rsidRPr="009C7DD4" w:rsidRDefault="009C7DD4" w:rsidP="006D19B0">
      <w:pPr>
        <w:ind w:left="0" w:right="1977" w:firstLine="283"/>
        <w:rPr>
          <w:rFonts w:ascii="Garamond" w:hAnsi="Garamond"/>
          <w:color w:val="000000" w:themeColor="text1"/>
        </w:rPr>
      </w:pPr>
      <w:r w:rsidRPr="009C7DD4">
        <w:rPr>
          <w:rFonts w:ascii="Garamond" w:hAnsi="Garamond"/>
          <w:color w:val="000000" w:themeColor="text1"/>
        </w:rPr>
        <w:t>Se anche per la seconda fase ci venisse qualche incertezza, significa che siamo disponibili alla terza: come raggiungere il nuovo paradigma</w:t>
      </w:r>
      <w:r w:rsidR="00F9306B">
        <w:rPr>
          <w:rFonts w:ascii="Garamond" w:hAnsi="Garamond"/>
          <w:color w:val="000000" w:themeColor="text1"/>
        </w:rPr>
        <w:t>,</w:t>
      </w:r>
      <w:r w:rsidRPr="009C7DD4">
        <w:rPr>
          <w:rFonts w:ascii="Garamond" w:hAnsi="Garamond"/>
          <w:color w:val="000000" w:themeColor="text1"/>
        </w:rPr>
        <w:t xml:space="preserve"> senza far ricorso agli strumenti del vecchio?</w:t>
      </w:r>
    </w:p>
    <w:p w:rsidR="009C7DD4" w:rsidRPr="009C7DD4" w:rsidRDefault="009C7DD4" w:rsidP="006D19B0">
      <w:pPr>
        <w:ind w:left="0" w:right="1977" w:firstLine="283"/>
        <w:rPr>
          <w:rFonts w:ascii="Garamond" w:hAnsi="Garamond"/>
          <w:color w:val="000000" w:themeColor="text1"/>
        </w:rPr>
      </w:pPr>
    </w:p>
    <w:p w:rsidR="009C7DD4" w:rsidRPr="009C7DD4" w:rsidRDefault="009C7DD4" w:rsidP="006D19B0">
      <w:pPr>
        <w:ind w:left="0" w:right="1977" w:firstLine="283"/>
        <w:rPr>
          <w:rFonts w:ascii="Garamond" w:hAnsi="Garamond"/>
          <w:color w:val="000000" w:themeColor="text1"/>
        </w:rPr>
      </w:pPr>
      <w:r w:rsidRPr="009C7DD4">
        <w:rPr>
          <w:rFonts w:ascii="Garamond" w:hAnsi="Garamond"/>
          <w:color w:val="000000" w:themeColor="text1"/>
        </w:rPr>
        <w:t>Se la risposta sta nella rivoluzione personale che ognuno di noi può compiere, da una parte affermiamo l’unica cosa capace di insinuarsi nello spazio apertoci dalla teoria, dall’altra - e questo è il punto - togliamo sacralità alla Terra e la diamo alla Storia.</w:t>
      </w:r>
    </w:p>
    <w:p w:rsidR="00FC255A" w:rsidRPr="009C7DD4" w:rsidRDefault="009C7DD4" w:rsidP="00756348">
      <w:pPr>
        <w:ind w:left="0" w:right="1977" w:firstLine="283"/>
        <w:rPr>
          <w:rFonts w:ascii="Garamond" w:hAnsi="Garamond"/>
          <w:color w:val="000000" w:themeColor="text1"/>
        </w:rPr>
      </w:pPr>
      <w:r w:rsidRPr="009C7DD4">
        <w:rPr>
          <w:rFonts w:ascii="Garamond" w:hAnsi="Garamond"/>
          <w:color w:val="000000" w:themeColor="text1"/>
        </w:rPr>
        <w:t>Proprio come si era incominciato.</w:t>
      </w:r>
    </w:p>
    <w:sectPr w:rsidR="00FC255A" w:rsidRPr="009C7DD4" w:rsidSect="009B4C4E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9F4" w:rsidRDefault="00BB79F4" w:rsidP="00E409C6">
      <w:r>
        <w:separator/>
      </w:r>
    </w:p>
  </w:endnote>
  <w:endnote w:type="continuationSeparator" w:id="0">
    <w:p w:rsidR="00BB79F4" w:rsidRDefault="00BB79F4" w:rsidP="00E4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Titoli (testo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68301422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E409C6" w:rsidRDefault="00E409C6" w:rsidP="00B9422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E409C6" w:rsidRDefault="00E409C6" w:rsidP="00E409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86990628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E409C6" w:rsidRDefault="00E409C6" w:rsidP="00B9422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E409C6" w:rsidRDefault="00E409C6" w:rsidP="00E409C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9F4" w:rsidRDefault="00BB79F4" w:rsidP="00E409C6">
      <w:r>
        <w:separator/>
      </w:r>
    </w:p>
  </w:footnote>
  <w:footnote w:type="continuationSeparator" w:id="0">
    <w:p w:rsidR="00BB79F4" w:rsidRDefault="00BB79F4" w:rsidP="00E40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D4"/>
    <w:rsid w:val="00012F5E"/>
    <w:rsid w:val="00020689"/>
    <w:rsid w:val="00032DA2"/>
    <w:rsid w:val="0005089D"/>
    <w:rsid w:val="000563D3"/>
    <w:rsid w:val="00065B3E"/>
    <w:rsid w:val="00066DD8"/>
    <w:rsid w:val="000716BE"/>
    <w:rsid w:val="000766B1"/>
    <w:rsid w:val="00077FBA"/>
    <w:rsid w:val="00094ACF"/>
    <w:rsid w:val="000B6978"/>
    <w:rsid w:val="000C59D4"/>
    <w:rsid w:val="000C6C88"/>
    <w:rsid w:val="000D52D8"/>
    <w:rsid w:val="000D66C1"/>
    <w:rsid w:val="001071E8"/>
    <w:rsid w:val="00112174"/>
    <w:rsid w:val="00135A5B"/>
    <w:rsid w:val="001455B1"/>
    <w:rsid w:val="0015350D"/>
    <w:rsid w:val="001735AA"/>
    <w:rsid w:val="00192AAD"/>
    <w:rsid w:val="0019797A"/>
    <w:rsid w:val="001A0F6B"/>
    <w:rsid w:val="001A1F81"/>
    <w:rsid w:val="001A3B7A"/>
    <w:rsid w:val="001C3FBF"/>
    <w:rsid w:val="001D6F47"/>
    <w:rsid w:val="001E1296"/>
    <w:rsid w:val="0021567E"/>
    <w:rsid w:val="002540F6"/>
    <w:rsid w:val="002651DC"/>
    <w:rsid w:val="002779BE"/>
    <w:rsid w:val="00287852"/>
    <w:rsid w:val="00290E7E"/>
    <w:rsid w:val="00295219"/>
    <w:rsid w:val="002A38F8"/>
    <w:rsid w:val="002B0C86"/>
    <w:rsid w:val="002B181C"/>
    <w:rsid w:val="002B77D9"/>
    <w:rsid w:val="002C3AE8"/>
    <w:rsid w:val="0030480B"/>
    <w:rsid w:val="003145ED"/>
    <w:rsid w:val="00315B0B"/>
    <w:rsid w:val="003276FB"/>
    <w:rsid w:val="00331512"/>
    <w:rsid w:val="00333F0A"/>
    <w:rsid w:val="00343094"/>
    <w:rsid w:val="003642DE"/>
    <w:rsid w:val="003B2066"/>
    <w:rsid w:val="003B4241"/>
    <w:rsid w:val="003B6EBA"/>
    <w:rsid w:val="003C4697"/>
    <w:rsid w:val="00420036"/>
    <w:rsid w:val="0042064A"/>
    <w:rsid w:val="00420752"/>
    <w:rsid w:val="00420AED"/>
    <w:rsid w:val="00426939"/>
    <w:rsid w:val="004325BC"/>
    <w:rsid w:val="00437A94"/>
    <w:rsid w:val="00453FFE"/>
    <w:rsid w:val="0049097B"/>
    <w:rsid w:val="0049180E"/>
    <w:rsid w:val="00492447"/>
    <w:rsid w:val="004C6831"/>
    <w:rsid w:val="004C6BB6"/>
    <w:rsid w:val="00514421"/>
    <w:rsid w:val="0053416D"/>
    <w:rsid w:val="00555C45"/>
    <w:rsid w:val="00560D73"/>
    <w:rsid w:val="005A684D"/>
    <w:rsid w:val="005B5371"/>
    <w:rsid w:val="005D7D38"/>
    <w:rsid w:val="006361FC"/>
    <w:rsid w:val="00643A9B"/>
    <w:rsid w:val="00653404"/>
    <w:rsid w:val="006A3A05"/>
    <w:rsid w:val="006D19B0"/>
    <w:rsid w:val="006E3CBE"/>
    <w:rsid w:val="006F0407"/>
    <w:rsid w:val="007004C7"/>
    <w:rsid w:val="007134D3"/>
    <w:rsid w:val="00745931"/>
    <w:rsid w:val="007472B9"/>
    <w:rsid w:val="00756348"/>
    <w:rsid w:val="00766DAB"/>
    <w:rsid w:val="0076796B"/>
    <w:rsid w:val="00770586"/>
    <w:rsid w:val="007B3EFF"/>
    <w:rsid w:val="007D1F74"/>
    <w:rsid w:val="00843C53"/>
    <w:rsid w:val="00856DF7"/>
    <w:rsid w:val="00881831"/>
    <w:rsid w:val="008A1D75"/>
    <w:rsid w:val="008E666D"/>
    <w:rsid w:val="00921DFB"/>
    <w:rsid w:val="00947B04"/>
    <w:rsid w:val="00954A43"/>
    <w:rsid w:val="0095737A"/>
    <w:rsid w:val="00967EEC"/>
    <w:rsid w:val="0097424C"/>
    <w:rsid w:val="00975BF2"/>
    <w:rsid w:val="009B2ECA"/>
    <w:rsid w:val="009B4C4E"/>
    <w:rsid w:val="009C7DD4"/>
    <w:rsid w:val="009F76A2"/>
    <w:rsid w:val="009F7A78"/>
    <w:rsid w:val="00A0391E"/>
    <w:rsid w:val="00A34079"/>
    <w:rsid w:val="00A43A8E"/>
    <w:rsid w:val="00A56FCF"/>
    <w:rsid w:val="00A57F44"/>
    <w:rsid w:val="00A700BB"/>
    <w:rsid w:val="00A725A1"/>
    <w:rsid w:val="00A8258C"/>
    <w:rsid w:val="00A9658B"/>
    <w:rsid w:val="00AA36B0"/>
    <w:rsid w:val="00AA6575"/>
    <w:rsid w:val="00AB0E35"/>
    <w:rsid w:val="00AC3055"/>
    <w:rsid w:val="00AC3F6F"/>
    <w:rsid w:val="00B12852"/>
    <w:rsid w:val="00B40B50"/>
    <w:rsid w:val="00B60FFA"/>
    <w:rsid w:val="00B611AF"/>
    <w:rsid w:val="00B635BA"/>
    <w:rsid w:val="00B71B3D"/>
    <w:rsid w:val="00BB13D1"/>
    <w:rsid w:val="00BB79F4"/>
    <w:rsid w:val="00BC4B05"/>
    <w:rsid w:val="00BE21F3"/>
    <w:rsid w:val="00BE49EA"/>
    <w:rsid w:val="00C21B06"/>
    <w:rsid w:val="00C27EF7"/>
    <w:rsid w:val="00C364E6"/>
    <w:rsid w:val="00C44192"/>
    <w:rsid w:val="00C958FA"/>
    <w:rsid w:val="00CA6812"/>
    <w:rsid w:val="00CB4DB7"/>
    <w:rsid w:val="00CB7D76"/>
    <w:rsid w:val="00CF32D7"/>
    <w:rsid w:val="00D0396C"/>
    <w:rsid w:val="00D24B8A"/>
    <w:rsid w:val="00D405F1"/>
    <w:rsid w:val="00D4313A"/>
    <w:rsid w:val="00D44179"/>
    <w:rsid w:val="00D5216D"/>
    <w:rsid w:val="00D97CE7"/>
    <w:rsid w:val="00DC3C9F"/>
    <w:rsid w:val="00DD3CC9"/>
    <w:rsid w:val="00E07A1D"/>
    <w:rsid w:val="00E11DEE"/>
    <w:rsid w:val="00E24E37"/>
    <w:rsid w:val="00E357FA"/>
    <w:rsid w:val="00E409C6"/>
    <w:rsid w:val="00E4791D"/>
    <w:rsid w:val="00E54046"/>
    <w:rsid w:val="00E771B7"/>
    <w:rsid w:val="00E8791B"/>
    <w:rsid w:val="00E9471F"/>
    <w:rsid w:val="00ED2929"/>
    <w:rsid w:val="00EE677F"/>
    <w:rsid w:val="00EE6FB4"/>
    <w:rsid w:val="00EF050A"/>
    <w:rsid w:val="00F00EE2"/>
    <w:rsid w:val="00F363A9"/>
    <w:rsid w:val="00F63B57"/>
    <w:rsid w:val="00F9306B"/>
    <w:rsid w:val="00FA29A6"/>
    <w:rsid w:val="00FA30D1"/>
    <w:rsid w:val="00FC255A"/>
    <w:rsid w:val="00FC3FD9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F0FD"/>
  <w15:chartTrackingRefBased/>
  <w15:docId w15:val="{7CA90142-2852-8349-A2AC-71819797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C7DD4"/>
  </w:style>
  <w:style w:type="paragraph" w:styleId="Titolo1">
    <w:name w:val="heading 1"/>
    <w:basedOn w:val="Normale"/>
    <w:link w:val="Titolo1Carattere"/>
    <w:autoRedefine/>
    <w:uiPriority w:val="9"/>
    <w:qFormat/>
    <w:rsid w:val="008A1D75"/>
    <w:pPr>
      <w:ind w:left="0" w:right="2546" w:firstLine="284"/>
      <w:outlineLvl w:val="0"/>
    </w:pPr>
    <w:rPr>
      <w:b/>
      <w:bCs/>
      <w:kern w:val="36"/>
      <w:szCs w:val="4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1A0F6B"/>
    <w:pPr>
      <w:keepNext/>
      <w:keepLines/>
      <w:ind w:left="0" w:right="2546" w:firstLine="284"/>
      <w:outlineLvl w:val="1"/>
    </w:pPr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8A1D75"/>
    <w:pPr>
      <w:keepNext/>
      <w:keepLines/>
      <w:ind w:left="0" w:right="2546" w:firstLine="284"/>
      <w:outlineLvl w:val="2"/>
    </w:pPr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1D75"/>
    <w:rPr>
      <w:b/>
      <w:bCs/>
      <w:kern w:val="36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F6B"/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1D75"/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styleId="Collegamentoipertestuale">
    <w:name w:val="Hyperlink"/>
    <w:basedOn w:val="Carpredefinitoparagrafo"/>
    <w:uiPriority w:val="99"/>
    <w:unhideWhenUsed/>
    <w:rsid w:val="009C7DD4"/>
    <w:rPr>
      <w:color w:val="0563C1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9C7DD4"/>
    <w:pPr>
      <w:widowControl w:val="0"/>
      <w:autoSpaceDE w:val="0"/>
      <w:autoSpaceDN w:val="0"/>
      <w:adjustRightInd w:val="0"/>
      <w:spacing w:line="288" w:lineRule="auto"/>
      <w:ind w:left="0" w:firstLine="283"/>
      <w:textAlignment w:val="center"/>
    </w:pPr>
    <w:rPr>
      <w:rFonts w:ascii="Times-Roman" w:eastAsiaTheme="minorEastAsia" w:hAnsi="Times-Roman" w:cs="Times-Roman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409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09C6"/>
  </w:style>
  <w:style w:type="character" w:styleId="Numeropagina">
    <w:name w:val="page number"/>
    <w:basedOn w:val="Carpredefinitoparagrafo"/>
    <w:uiPriority w:val="99"/>
    <w:semiHidden/>
    <w:unhideWhenUsed/>
    <w:rsid w:val="00E40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F1A70E-15D3-134C-BAC7-B7AB1EE5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103</cp:revision>
  <cp:lastPrinted>2023-06-29T13:26:00Z</cp:lastPrinted>
  <dcterms:created xsi:type="dcterms:W3CDTF">2023-06-28T12:09:00Z</dcterms:created>
  <dcterms:modified xsi:type="dcterms:W3CDTF">2023-11-16T07:23:00Z</dcterms:modified>
</cp:coreProperties>
</file>