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640E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6B49">
        <w:rPr>
          <w:rFonts w:ascii="Times New Roman" w:eastAsia="Times New Roman" w:hAnsi="Times New Roman" w:cs="Times New Roman"/>
          <w:b/>
          <w:bCs/>
          <w:sz w:val="36"/>
          <w:szCs w:val="36"/>
        </w:rPr>
        <w:t>Spezzati in due</w:t>
      </w:r>
    </w:p>
    <w:p w14:paraId="243842CE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di lorenzo merlo ekarrrt – 210825</w:t>
      </w:r>
    </w:p>
    <w:p w14:paraId="1D67AAE3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2D1375F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i/>
          <w:iCs/>
        </w:rPr>
      </w:pPr>
      <w:r w:rsidRPr="00866B49">
        <w:rPr>
          <w:rFonts w:ascii="Times New Roman" w:eastAsia="Times New Roman" w:hAnsi="Times New Roman" w:cs="Times New Roman"/>
          <w:i/>
          <w:iCs/>
        </w:rPr>
        <w:t xml:space="preserve">Chi troverà nelle righe che seguono un’informazione o uno spunto d’attenzione nei confronti di una centralità della vita finora passata sotto silenzio, si sentirà forse motivato a coltivare </w:t>
      </w:r>
      <w:r w:rsidRPr="00866B4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quella </w:t>
      </w:r>
      <w:r w:rsidRPr="00866B49">
        <w:rPr>
          <w:rFonts w:ascii="Times New Roman" w:eastAsia="Times New Roman" w:hAnsi="Times New Roman" w:cs="Times New Roman"/>
          <w:i/>
          <w:iCs/>
        </w:rPr>
        <w:t xml:space="preserve">vena. A costoro va fatto presente che partendo da questo singolo argomento si troveranno ad avere a che fare con l’infinito. </w:t>
      </w:r>
    </w:p>
    <w:p w14:paraId="5EA18B13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0DA94A90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329E3CF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b/>
          <w:bCs/>
        </w:rPr>
      </w:pPr>
      <w:r w:rsidRPr="00866B49">
        <w:rPr>
          <w:rFonts w:ascii="Times New Roman" w:eastAsia="Times New Roman" w:hAnsi="Times New Roman" w:cs="Times New Roman"/>
          <w:b/>
          <w:bCs/>
        </w:rPr>
        <w:t>Punto primo</w:t>
      </w:r>
    </w:p>
    <w:p w14:paraId="7B95DAF2" w14:textId="0955B699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Diversamente dalle indicazioni intellettuali forniteci da un sapere acquisito, sempre ideologiche quando non dogmatiche, quindi </w:t>
      </w:r>
      <w:r w:rsidR="00164949">
        <w:rPr>
          <w:rFonts w:ascii="Times New Roman" w:eastAsia="Times New Roman" w:hAnsi="Times New Roman" w:cs="Times New Roman"/>
        </w:rPr>
        <w:t>dozzinali</w:t>
      </w:r>
      <w:r w:rsidRPr="00866B49">
        <w:rPr>
          <w:rFonts w:ascii="Times New Roman" w:eastAsia="Times New Roman" w:hAnsi="Times New Roman" w:cs="Times New Roman"/>
        </w:rPr>
        <w:t xml:space="preserve">, impersonali e uniformatrici, quelle che ci offre il sentire sono di schiatta energetica, corrispondono sempre a noi, alla nostra natura profonda, provengono dall’interno, non sono acquisite, non sono trasmissibili. </w:t>
      </w:r>
    </w:p>
    <w:p w14:paraId="3EFD627C" w14:textId="7E0942A9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Si può dire siano maestre, in quanto sempre rivelatrici di qualcosa di buono all’evoluzione di noi stessi,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una verità che i saperi analitici e quelli acquisiti non possono far emergere. </w:t>
      </w:r>
    </w:p>
    <w:p w14:paraId="19B81088" w14:textId="5597081C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strike/>
        </w:rPr>
      </w:pPr>
      <w:r w:rsidRPr="00866B49">
        <w:rPr>
          <w:rFonts w:ascii="Times New Roman" w:eastAsia="Times New Roman" w:hAnsi="Times New Roman" w:cs="Times New Roman"/>
        </w:rPr>
        <w:t>Sono una guida, alla quale possiamo anche rinunciare</w:t>
      </w:r>
      <w:r>
        <w:rPr>
          <w:rFonts w:ascii="Times New Roman" w:eastAsia="Times New Roman" w:hAnsi="Times New Roman" w:cs="Times New Roman"/>
        </w:rPr>
        <w:t>,</w:t>
      </w:r>
      <w:r w:rsidRPr="00866B49">
        <w:rPr>
          <w:rFonts w:ascii="Times New Roman" w:eastAsia="Times New Roman" w:hAnsi="Times New Roman" w:cs="Times New Roman"/>
        </w:rPr>
        <w:t xml:space="preserve"> purché consapevolmente e non in quanto sopraffatti da dati, codici e consuetudini imparati in famiglia, in società, a scuola. </w:t>
      </w:r>
    </w:p>
    <w:p w14:paraId="455EF0F2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664E4EF3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0000" w:themeColor="text1"/>
        </w:rPr>
      </w:pPr>
      <w:r w:rsidRPr="00866B49">
        <w:rPr>
          <w:rFonts w:ascii="Times New Roman" w:eastAsia="Times New Roman" w:hAnsi="Times New Roman" w:cs="Times New Roman"/>
          <w:color w:val="000000" w:themeColor="text1"/>
        </w:rPr>
        <w:t>Nonostante il potere formativo ed educativo che una cultura fondata sulla conoscenza attraverso il sentire offrirebbe a noi, alla politica e alla società, di essa non si discute, e non viene praticata se non in isolati momenti privati, atolli senza le doti per divenire continenti.</w:t>
      </w:r>
    </w:p>
    <w:p w14:paraId="6537B4B7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251CB4A9" w14:textId="48EFF346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042C3A">
        <w:rPr>
          <w:rFonts w:ascii="Times New Roman" w:eastAsia="Times New Roman" w:hAnsi="Times New Roman" w:cs="Times New Roman"/>
        </w:rPr>
        <w:t xml:space="preserve">Quel potere formativo ed educativo </w:t>
      </w:r>
      <w:r w:rsidR="00042C3A">
        <w:rPr>
          <w:rFonts w:ascii="Times New Roman" w:eastAsia="Times New Roman" w:hAnsi="Times New Roman" w:cs="Times New Roman"/>
        </w:rPr>
        <w:t>avviene</w:t>
      </w:r>
      <w:r>
        <w:rPr>
          <w:rFonts w:ascii="Times New Roman" w:eastAsia="Times New Roman" w:hAnsi="Times New Roman" w:cs="Times New Roman"/>
        </w:rPr>
        <w:t xml:space="preserve"> </w:t>
      </w:r>
      <w:r w:rsidR="00042C3A">
        <w:rPr>
          <w:rFonts w:ascii="Times New Roman" w:eastAsia="Times New Roman" w:hAnsi="Times New Roman" w:cs="Times New Roman"/>
        </w:rPr>
        <w:t>n</w:t>
      </w:r>
      <w:r w:rsidRPr="00866B49">
        <w:rPr>
          <w:rFonts w:ascii="Times New Roman" w:eastAsia="Times New Roman" w:hAnsi="Times New Roman" w:cs="Times New Roman"/>
        </w:rPr>
        <w:t>ella realizzazione di persone compiute, ovvero centrate</w:t>
      </w:r>
      <w:r w:rsidR="00982EBE">
        <w:rPr>
          <w:rFonts w:ascii="Times New Roman" w:eastAsia="Times New Roman" w:hAnsi="Times New Roman" w:cs="Times New Roman"/>
        </w:rPr>
        <w:t xml:space="preserve">: </w:t>
      </w:r>
      <w:r w:rsidRPr="00866B49">
        <w:rPr>
          <w:rFonts w:ascii="Times New Roman" w:eastAsia="Times New Roman" w:hAnsi="Times New Roman" w:cs="Times New Roman"/>
        </w:rPr>
        <w:t>da un lato, consapevoli di sé stesse, dei propri limiti, talenti, carenze, motivazioni, sentimenti ed emozioni</w:t>
      </w:r>
      <w:r w:rsidR="006F04A0">
        <w:rPr>
          <w:rFonts w:ascii="Times New Roman" w:eastAsia="Times New Roman" w:hAnsi="Times New Roman" w:cs="Times New Roman"/>
        </w:rPr>
        <w:t xml:space="preserve"> e,</w:t>
      </w:r>
      <w:r w:rsidRPr="00866B49">
        <w:rPr>
          <w:rFonts w:ascii="Times New Roman" w:eastAsia="Times New Roman" w:hAnsi="Times New Roman" w:cs="Times New Roman"/>
        </w:rPr>
        <w:t xml:space="preserve"> dall’altro, all’altezza di ascoltare e osservare, per riconoscere e, quindi, legittimare le caratteristiche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del </w:t>
      </w:r>
      <w:r w:rsidRPr="00866B49">
        <w:rPr>
          <w:rFonts w:ascii="Times New Roman" w:eastAsia="Times New Roman" w:hAnsi="Times New Roman" w:cs="Times New Roman"/>
        </w:rPr>
        <w:t>prossimo e le identicità con sé stesse</w:t>
      </w:r>
      <w:r w:rsidR="00574CC6">
        <w:rPr>
          <w:rFonts w:ascii="Times New Roman" w:eastAsia="Times New Roman" w:hAnsi="Times New Roman" w:cs="Times New Roman"/>
        </w:rPr>
        <w:t>. N</w:t>
      </w:r>
      <w:r w:rsidR="004810B7">
        <w:rPr>
          <w:rFonts w:ascii="Times New Roman" w:eastAsia="Times New Roman" w:hAnsi="Times New Roman" w:cs="Times New Roman"/>
        </w:rPr>
        <w:t>uovo humus</w:t>
      </w:r>
      <w:r w:rsidRPr="00866B49">
        <w:rPr>
          <w:rFonts w:ascii="Times New Roman" w:eastAsia="Times New Roman" w:hAnsi="Times New Roman" w:cs="Times New Roman"/>
          <w:color w:val="00B0F0"/>
        </w:rPr>
        <w:t xml:space="preserve"> </w:t>
      </w:r>
      <w:r w:rsidRPr="00866B49">
        <w:rPr>
          <w:rFonts w:ascii="Times New Roman" w:eastAsia="Times New Roman" w:hAnsi="Times New Roman" w:cs="Times New Roman"/>
        </w:rPr>
        <w:t>che stravolge le relazioni prima basate sull’affermazione di sé</w:t>
      </w:r>
      <w:r w:rsidR="00574CC6">
        <w:rPr>
          <w:rFonts w:ascii="Times New Roman" w:eastAsia="Times New Roman" w:hAnsi="Times New Roman" w:cs="Times New Roman"/>
        </w:rPr>
        <w:t>.</w:t>
      </w:r>
      <w:r w:rsidRPr="00866B49">
        <w:rPr>
          <w:rFonts w:ascii="Times New Roman" w:eastAsia="Times New Roman" w:hAnsi="Times New Roman" w:cs="Times New Roman"/>
        </w:rPr>
        <w:t xml:space="preserve"> </w:t>
      </w:r>
      <w:r w:rsidR="00574CC6">
        <w:rPr>
          <w:rFonts w:ascii="Times New Roman" w:eastAsia="Times New Roman" w:hAnsi="Times New Roman" w:cs="Times New Roman"/>
        </w:rPr>
        <w:t>U</w:t>
      </w:r>
      <w:r w:rsidRPr="00866B49">
        <w:rPr>
          <w:rFonts w:ascii="Times New Roman" w:eastAsia="Times New Roman" w:hAnsi="Times New Roman" w:cs="Times New Roman"/>
        </w:rPr>
        <w:t>na specie di ruspa che avanza cieca nel campo delle relazioni.</w:t>
      </w:r>
    </w:p>
    <w:p w14:paraId="594B8B9D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4237E62B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B0F0"/>
        </w:rPr>
      </w:pPr>
      <w:r w:rsidRPr="00866B49">
        <w:rPr>
          <w:rFonts w:ascii="Times New Roman" w:eastAsia="Times New Roman" w:hAnsi="Times New Roman" w:cs="Times New Roman"/>
        </w:rPr>
        <w:t xml:space="preserve">Uno spirito intessuto con le trame e gli orditi del sentire tende a realizzare il massimo rischio di una vita piena, che vuol dire anche in salute, in quanto attraverso il sentire – attraverso la meditazione e la contemplazione che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>questo</w:t>
      </w:r>
      <w:r w:rsidRPr="00866B49">
        <w:rPr>
          <w:rFonts w:ascii="Times New Roman" w:eastAsia="Times New Roman" w:hAnsi="Times New Roman" w:cs="Times New Roman"/>
          <w:color w:val="00B0F0"/>
        </w:rPr>
        <w:t xml:space="preserve"> </w:t>
      </w:r>
      <w:r w:rsidRPr="00866B49">
        <w:rPr>
          <w:rFonts w:ascii="Times New Roman" w:eastAsia="Times New Roman" w:hAnsi="Times New Roman" w:cs="Times New Roman"/>
        </w:rPr>
        <w:t>implica – ognuno può riconoscere le vere cause, dinamiche e responsabilità che abbiamo in merito a come ci va la vita, all’insorgenza di fastidi, malattie e sofferenze. Rispettare il proprio sentire permette di distinguere i condizionamenti, di assistere alle loro forze su noi e</w:t>
      </w:r>
      <w:r w:rsidRPr="00866B49">
        <w:rPr>
          <w:rFonts w:ascii="Times New Roman" w:eastAsia="Times New Roman" w:hAnsi="Times New Roman" w:cs="Times New Roman"/>
          <w:color w:val="00B0F0"/>
        </w:rPr>
        <w:t xml:space="preserve">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>sulle nostre relazioni.</w:t>
      </w:r>
    </w:p>
    <w:p w14:paraId="7585DB2E" w14:textId="206BB893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strike/>
        </w:rPr>
      </w:pPr>
      <w:r w:rsidRPr="00866B49">
        <w:rPr>
          <w:rFonts w:ascii="Times New Roman" w:eastAsia="Times New Roman" w:hAnsi="Times New Roman" w:cs="Times New Roman"/>
        </w:rPr>
        <w:t xml:space="preserve">Tende perciò a poter sfruttare al meglio l’energia che lo attraversa, anche nei momenti e periodi difficili. Tendenza, invece, soffocata </w:t>
      </w:r>
      <w:r w:rsidR="00574CC6">
        <w:rPr>
          <w:rFonts w:ascii="Times New Roman" w:eastAsia="Times New Roman" w:hAnsi="Times New Roman" w:cs="Times New Roman"/>
        </w:rPr>
        <w:t>per</w:t>
      </w:r>
      <w:r w:rsidRPr="00866B49">
        <w:rPr>
          <w:rFonts w:ascii="Times New Roman" w:eastAsia="Times New Roman" w:hAnsi="Times New Roman" w:cs="Times New Roman"/>
        </w:rPr>
        <w:t xml:space="preserve"> chi dedica l’energia a vittimistici sentimenti e richieste, se non pretese, di aiuto.</w:t>
      </w:r>
    </w:p>
    <w:p w14:paraId="2B367291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62D5EC15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b/>
          <w:bCs/>
        </w:rPr>
      </w:pPr>
      <w:r w:rsidRPr="00866B49">
        <w:rPr>
          <w:rFonts w:ascii="Times New Roman" w:eastAsia="Times New Roman" w:hAnsi="Times New Roman" w:cs="Times New Roman"/>
          <w:b/>
          <w:bCs/>
        </w:rPr>
        <w:t>Punto secondo</w:t>
      </w:r>
    </w:p>
    <w:p w14:paraId="43CEBF70" w14:textId="39620E2A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  <w:color w:val="000000" w:themeColor="text1"/>
        </w:rPr>
        <w:t>Sappiamo mediamente ed eufemisticamente poco del sentire e del suo potere. L</w:t>
      </w:r>
      <w:r w:rsidRPr="00866B49">
        <w:rPr>
          <w:rFonts w:ascii="Times New Roman" w:eastAsia="Times New Roman" w:hAnsi="Times New Roman" w:cs="Times New Roman"/>
        </w:rPr>
        <w:t xml:space="preserve">a politica e la cultura non solo non coltivano il tema ma, a causa dei </w:t>
      </w:r>
      <w:r w:rsidRPr="00866B49">
        <w:rPr>
          <w:rFonts w:ascii="Times New Roman" w:eastAsia="Times New Roman" w:hAnsi="Times New Roman" w:cs="Times New Roman"/>
        </w:rPr>
        <w:lastRenderedPageBreak/>
        <w:t xml:space="preserve">dogmi che stanno loro a cuore (competizione, guadagno, individualismo, sopraffazione legittimata, ipocrisia come furbizia, vanità come virtù) ne </w:t>
      </w:r>
      <w:r w:rsidR="004B1068">
        <w:rPr>
          <w:rFonts w:ascii="Times New Roman" w:eastAsia="Times New Roman" w:hAnsi="Times New Roman" w:cs="Times New Roman"/>
        </w:rPr>
        <w:t>appannano</w:t>
      </w:r>
      <w:r w:rsidR="00DF65C7">
        <w:rPr>
          <w:rFonts w:ascii="Times New Roman" w:eastAsia="Times New Roman" w:hAnsi="Times New Roman" w:cs="Times New Roman"/>
          <w:color w:val="00B0F0"/>
        </w:rPr>
        <w:t xml:space="preserve"> </w:t>
      </w:r>
      <w:r w:rsidRPr="00866B49">
        <w:rPr>
          <w:rFonts w:ascii="Times New Roman" w:eastAsia="Times New Roman" w:hAnsi="Times New Roman" w:cs="Times New Roman"/>
        </w:rPr>
        <w:t>la diffusione.</w:t>
      </w:r>
    </w:p>
    <w:p w14:paraId="6D93156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3EA9424C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Del sentire, come di qualunque momento umano, va ricordato che si tratta di un’attenzione allenabile. Motivazione personale e ambiente famigliare e/o sociale permettono e favoriscono l’avvio e la coltivazione della ricerca.</w:t>
      </w:r>
    </w:p>
    <w:p w14:paraId="7E613FD6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73DAF9F6" w14:textId="61805F7C" w:rsidR="00866B49" w:rsidRPr="00866B49" w:rsidRDefault="00866B49" w:rsidP="00947253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B0F0"/>
        </w:rPr>
      </w:pPr>
      <w:r w:rsidRPr="00866B49">
        <w:rPr>
          <w:rFonts w:ascii="Times New Roman" w:eastAsia="Times New Roman" w:hAnsi="Times New Roman" w:cs="Times New Roman"/>
        </w:rPr>
        <w:t xml:space="preserve">Ma come fare? Come intraprendere la modalità del sentire? Come arrivare a riconoscere </w:t>
      </w:r>
      <w:r w:rsidR="00947253">
        <w:rPr>
          <w:rFonts w:ascii="Times New Roman" w:eastAsia="Times New Roman" w:hAnsi="Times New Roman" w:cs="Times New Roman"/>
        </w:rPr>
        <w:t>nell’assenza del sentire</w:t>
      </w:r>
      <w:r w:rsidR="00DF65C7">
        <w:rPr>
          <w:rFonts w:ascii="Times New Roman" w:eastAsia="Times New Roman" w:hAnsi="Times New Roman" w:cs="Times New Roman"/>
          <w:color w:val="00B0F0"/>
        </w:rPr>
        <w:t xml:space="preserve"> </w:t>
      </w:r>
      <w:r w:rsidRPr="00866B49">
        <w:rPr>
          <w:rFonts w:ascii="Times New Roman" w:eastAsia="Times New Roman" w:hAnsi="Times New Roman" w:cs="Times New Roman"/>
        </w:rPr>
        <w:t>un vuoto esistenziale fondamentale?</w:t>
      </w:r>
      <w:r w:rsidR="00DF65C7">
        <w:rPr>
          <w:rFonts w:ascii="Times New Roman" w:eastAsia="Times New Roman" w:hAnsi="Times New Roman" w:cs="Times New Roman"/>
        </w:rPr>
        <w:t xml:space="preserve"> </w:t>
      </w:r>
    </w:p>
    <w:p w14:paraId="32B45112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L’esperienza non è trasmissibile, ricreare è necessario, e quindi non solo non basta, ma è assurdo credere che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le istruzioni </w:t>
      </w:r>
      <w:r w:rsidRPr="00866B49">
        <w:rPr>
          <w:rFonts w:ascii="Times New Roman" w:eastAsia="Times New Roman" w:hAnsi="Times New Roman" w:cs="Times New Roman"/>
        </w:rPr>
        <w:t xml:space="preserve">forniteci da una descrizione/narrazione/teoria possano condurci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>dall’avere saperi all’essere conoscenza o dal sapere posseduto alla conoscenza incarnata</w:t>
      </w:r>
      <w:r w:rsidRPr="00866B49">
        <w:rPr>
          <w:rFonts w:ascii="Times New Roman" w:eastAsia="Times New Roman" w:hAnsi="Times New Roman" w:cs="Times New Roman"/>
        </w:rPr>
        <w:t>. Il percorso individuale, ricreativo, non è sostituibile e ogni imitazione non può che contenere inconvenienti e delusioni.</w:t>
      </w:r>
    </w:p>
    <w:p w14:paraId="4A96FF5F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1DCFC591" w14:textId="4C216168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b/>
          <w:bCs/>
        </w:rPr>
      </w:pPr>
      <w:r w:rsidRPr="00866B49">
        <w:rPr>
          <w:rFonts w:ascii="Times New Roman" w:eastAsia="Times New Roman" w:hAnsi="Times New Roman" w:cs="Times New Roman"/>
          <w:b/>
          <w:bCs/>
        </w:rPr>
        <w:t>Punto t</w:t>
      </w:r>
      <w:r w:rsidR="00016C2D">
        <w:rPr>
          <w:rFonts w:ascii="Times New Roman" w:eastAsia="Times New Roman" w:hAnsi="Times New Roman" w:cs="Times New Roman"/>
          <w:b/>
          <w:bCs/>
        </w:rPr>
        <w:t>erzo</w:t>
      </w:r>
      <w:r w:rsidRPr="00866B49">
        <w:rPr>
          <w:rFonts w:ascii="Times New Roman" w:eastAsia="Times New Roman" w:hAnsi="Times New Roman" w:cs="Times New Roman"/>
          <w:b/>
          <w:bCs/>
        </w:rPr>
        <w:t xml:space="preserve"> </w:t>
      </w:r>
      <w:r w:rsidR="00016C2D">
        <w:rPr>
          <w:rFonts w:ascii="Times New Roman" w:eastAsia="Times New Roman" w:hAnsi="Times New Roman" w:cs="Times New Roman"/>
          <w:b/>
          <w:bCs/>
        </w:rPr>
        <w:t>(</w:t>
      </w:r>
      <w:r w:rsidRPr="00866B49">
        <w:rPr>
          <w:rFonts w:ascii="Times New Roman" w:eastAsia="Times New Roman" w:hAnsi="Times New Roman" w:cs="Times New Roman"/>
          <w:b/>
          <w:bCs/>
        </w:rPr>
        <w:t>che sarebbe il primo</w:t>
      </w:r>
      <w:r w:rsidR="00016C2D">
        <w:rPr>
          <w:rFonts w:ascii="Times New Roman" w:eastAsia="Times New Roman" w:hAnsi="Times New Roman" w:cs="Times New Roman"/>
          <w:b/>
          <w:bCs/>
        </w:rPr>
        <w:t>)</w:t>
      </w:r>
    </w:p>
    <w:p w14:paraId="46DB0E4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Il corpo. Per fare proprio il contenuto del sentire abbiamo a disposizione il corpo. Un punto di partenza in quanto esso costantemente ci informa di noi stessi, e noi, altrettanto costantemente, preferendo dottrine e inseguendo idee, non sentiamo la sua voce.</w:t>
      </w:r>
    </w:p>
    <w:p w14:paraId="5CBFF2B7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4ACF3B6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Di seguito, un </w:t>
      </w:r>
      <w:r w:rsidRPr="00866B49">
        <w:rPr>
          <w:rFonts w:ascii="Times New Roman" w:eastAsia="Times New Roman" w:hAnsi="Times New Roman" w:cs="Times New Roman"/>
        </w:rPr>
        <w:t>esempio di informazione attraverso il corpo, e contemporaneamente di descrizione estranea al sentire, rispettosa soltanto del formale.</w:t>
      </w:r>
    </w:p>
    <w:p w14:paraId="0B26F853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Al buio o a occhi chiusi, seduti su una sedia, ci chiedono di alzarci e di descrivere come abbiamo realizzato la consegna.</w:t>
      </w:r>
    </w:p>
    <w:p w14:paraId="71113F12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  <w:i/>
          <w:iCs/>
        </w:rPr>
        <w:t>Descrizione formale:</w:t>
      </w:r>
      <w:r w:rsidRPr="00866B49">
        <w:rPr>
          <w:rFonts w:ascii="Times New Roman" w:eastAsia="Times New Roman" w:hAnsi="Times New Roman" w:cs="Times New Roman"/>
        </w:rPr>
        <w:t xml:space="preserve"> </w:t>
      </w:r>
    </w:p>
    <w:p w14:paraId="3DAD9B36" w14:textId="77777777" w:rsidR="00866B49" w:rsidRPr="00866B49" w:rsidRDefault="00866B49" w:rsidP="00866B49">
      <w:pPr>
        <w:numPr>
          <w:ilvl w:val="0"/>
          <w:numId w:val="1"/>
        </w:numPr>
        <w:spacing w:after="0" w:line="240" w:lineRule="auto"/>
        <w:ind w:right="1957"/>
        <w:contextualSpacing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Ho disteso le gambe. </w:t>
      </w:r>
    </w:p>
    <w:p w14:paraId="48284241" w14:textId="77777777" w:rsidR="00866B49" w:rsidRPr="00866B49" w:rsidRDefault="00866B49" w:rsidP="00866B49">
      <w:pPr>
        <w:numPr>
          <w:ilvl w:val="0"/>
          <w:numId w:val="1"/>
        </w:numPr>
        <w:spacing w:after="0" w:line="240" w:lineRule="auto"/>
        <w:ind w:right="1957"/>
        <w:contextualSpacing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Ma così spingi avanti i piedi oppure ti ribalti indietro. Non è vero?</w:t>
      </w:r>
    </w:p>
    <w:p w14:paraId="4B829712" w14:textId="77777777" w:rsidR="00866B49" w:rsidRPr="00866B49" w:rsidRDefault="00866B49" w:rsidP="00866B49">
      <w:pPr>
        <w:numPr>
          <w:ilvl w:val="0"/>
          <w:numId w:val="1"/>
        </w:numPr>
        <w:spacing w:after="0" w:line="240" w:lineRule="auto"/>
        <w:ind w:right="1957"/>
        <w:contextualSpacing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Sì, ma io ho disteso le gambe e mi sono alzato.</w:t>
      </w:r>
    </w:p>
    <w:p w14:paraId="6BEA771C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  <w:i/>
          <w:iCs/>
        </w:rPr>
        <w:t>Descrizione sensoriale:</w:t>
      </w:r>
      <w:r w:rsidRPr="00866B49">
        <w:rPr>
          <w:rFonts w:ascii="Times New Roman" w:eastAsia="Times New Roman" w:hAnsi="Times New Roman" w:cs="Times New Roman"/>
        </w:rPr>
        <w:t xml:space="preserve"> </w:t>
      </w:r>
    </w:p>
    <w:p w14:paraId="1CE86AC1" w14:textId="77777777" w:rsidR="00866B49" w:rsidRPr="00866B49" w:rsidRDefault="00866B49" w:rsidP="00866B49">
      <w:pPr>
        <w:numPr>
          <w:ilvl w:val="0"/>
          <w:numId w:val="1"/>
        </w:numPr>
        <w:spacing w:after="0" w:line="240" w:lineRule="auto"/>
        <w:ind w:right="1957"/>
        <w:contextualSpacing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Ho disteso le gambe, dopo avere portato il peso (il baricentro) entro la base di appoggio definita dai piedi.</w:t>
      </w:r>
    </w:p>
    <w:p w14:paraId="1B543213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0811D314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B0F0"/>
        </w:rPr>
      </w:pPr>
      <w:r w:rsidRPr="00866B49">
        <w:rPr>
          <w:rFonts w:ascii="Times New Roman" w:eastAsia="Times New Roman" w:hAnsi="Times New Roman" w:cs="Times New Roman"/>
        </w:rPr>
        <w:t xml:space="preserve">Chi dispone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della consapevolezza espressa nella seconda descrizione </w:t>
      </w:r>
      <w:r w:rsidRPr="00866B49">
        <w:rPr>
          <w:rFonts w:ascii="Times New Roman" w:eastAsia="Times New Roman" w:hAnsi="Times New Roman" w:cs="Times New Roman"/>
        </w:rPr>
        <w:t xml:space="preserve">non ha difficoltà a </w:t>
      </w:r>
      <w:r w:rsidRPr="00866B49">
        <w:rPr>
          <w:rFonts w:ascii="Times New Roman" w:eastAsia="Times New Roman" w:hAnsi="Times New Roman" w:cs="Times New Roman"/>
          <w:i/>
          <w:iCs/>
        </w:rPr>
        <w:t>vedere</w:t>
      </w:r>
      <w:r w:rsidRPr="00866B49">
        <w:rPr>
          <w:rFonts w:ascii="Times New Roman" w:eastAsia="Times New Roman" w:hAnsi="Times New Roman" w:cs="Times New Roman"/>
        </w:rPr>
        <w:t xml:space="preserve"> le innumerevoli ragioni e situazioni in cui un movimento raggiunge il suo scopo, e quelle in cui non ha successo. </w:t>
      </w:r>
    </w:p>
    <w:p w14:paraId="2EDB6761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Il servizio resoci da questa capacità di attenzione permette, per esempio, di intervenire opportunamente per perfezionare una qualunque, nostra o altrui, prassia psico-motoria. Intervento che, prima di essere tecnico, è di presa di coscienza di sé da parte di chi sta ricreando la prassia stessa.</w:t>
      </w:r>
    </w:p>
    <w:p w14:paraId="3219C82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Il discorso è tanto ampio quanto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culturalmente e individualmente </w:t>
      </w:r>
      <w:r w:rsidRPr="00866B49">
        <w:rPr>
          <w:rFonts w:ascii="Times New Roman" w:eastAsia="Times New Roman" w:hAnsi="Times New Roman" w:cs="Times New Roman"/>
        </w:rPr>
        <w:t xml:space="preserve">rivoluzionario. Quel medesimo sentire e vedere permette di riconoscere la presenza di tensioni muscolari che impediscono il successo della prassia,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inoltre informa </w:t>
      </w:r>
      <w:r w:rsidRPr="00866B49">
        <w:rPr>
          <w:rFonts w:ascii="Times New Roman" w:eastAsia="Times New Roman" w:hAnsi="Times New Roman" w:cs="Times New Roman"/>
        </w:rPr>
        <w:t>sulle condizioni psicologiche nostre e altrui, ovvero sulla causa delle tensioni stesse. Il corpo, i muscoli – oltre che gli organi – esprimono e registrano tutto ciò che metafisicamente avviene in noi.</w:t>
      </w:r>
    </w:p>
    <w:p w14:paraId="22209128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566D7137" w14:textId="2DF3BF8A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b/>
          <w:bCs/>
        </w:rPr>
      </w:pPr>
      <w:r w:rsidRPr="00866B49">
        <w:rPr>
          <w:rFonts w:ascii="Times New Roman" w:eastAsia="Times New Roman" w:hAnsi="Times New Roman" w:cs="Times New Roman"/>
          <w:b/>
          <w:bCs/>
        </w:rPr>
        <w:lastRenderedPageBreak/>
        <w:t xml:space="preserve">Punto </w:t>
      </w:r>
      <w:r w:rsidR="00016C2D">
        <w:rPr>
          <w:rFonts w:ascii="Times New Roman" w:eastAsia="Times New Roman" w:hAnsi="Times New Roman" w:cs="Times New Roman"/>
          <w:b/>
          <w:bCs/>
        </w:rPr>
        <w:t>quarto</w:t>
      </w:r>
    </w:p>
    <w:p w14:paraId="3F9D21F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B0F0"/>
        </w:rPr>
      </w:pPr>
      <w:r w:rsidRPr="00866B49">
        <w:rPr>
          <w:rFonts w:ascii="Times New Roman" w:eastAsia="Times New Roman" w:hAnsi="Times New Roman" w:cs="Times New Roman"/>
        </w:rPr>
        <w:t>Il diaframma è un muscolo. Anatomicamente parlando, segue l’andamento delle costole più basse, è legato allo scheletro lungo l’estremità inferiore della cassa toracica, alla base dello sterno, e a tre delle cinque vertebre lombari.</w:t>
      </w:r>
    </w:p>
    <w:p w14:paraId="0A2D22E1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009FC7EA" w14:textId="0578E842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Secondo la scienza, questo muscolo laminare</w:t>
      </w:r>
      <w:r w:rsidR="0025382A">
        <w:rPr>
          <w:rFonts w:ascii="Times New Roman" w:eastAsia="Times New Roman" w:hAnsi="Times New Roman" w:cs="Times New Roman"/>
        </w:rPr>
        <w:t xml:space="preserve"> ha diverse </w:t>
      </w:r>
      <w:r w:rsidRPr="00866B49">
        <w:rPr>
          <w:rFonts w:ascii="Times New Roman" w:eastAsia="Times New Roman" w:hAnsi="Times New Roman" w:cs="Times New Roman"/>
        </w:rPr>
        <w:t>funzioni</w:t>
      </w:r>
      <w:r w:rsidR="0025382A">
        <w:rPr>
          <w:rFonts w:ascii="Times New Roman" w:eastAsia="Times New Roman" w:hAnsi="Times New Roman" w:cs="Times New Roman"/>
        </w:rPr>
        <w:t>.</w:t>
      </w:r>
      <w:r w:rsidRPr="00866B49">
        <w:rPr>
          <w:rFonts w:ascii="Times New Roman" w:eastAsia="Times New Roman" w:hAnsi="Times New Roman" w:cs="Times New Roman"/>
        </w:rPr>
        <w:t xml:space="preserve"> </w:t>
      </w:r>
      <w:r w:rsidR="0025382A">
        <w:rPr>
          <w:rFonts w:ascii="Times New Roman" w:eastAsia="Times New Roman" w:hAnsi="Times New Roman" w:cs="Times New Roman"/>
        </w:rPr>
        <w:t>Separa</w:t>
      </w:r>
      <w:r w:rsidRPr="00866B49">
        <w:rPr>
          <w:rFonts w:ascii="Times New Roman" w:eastAsia="Times New Roman" w:hAnsi="Times New Roman" w:cs="Times New Roman"/>
        </w:rPr>
        <w:t xml:space="preserve"> </w:t>
      </w:r>
      <w:r w:rsidR="0025382A">
        <w:rPr>
          <w:rFonts w:ascii="Times New Roman" w:eastAsia="Times New Roman" w:hAnsi="Times New Roman" w:cs="Times New Roman"/>
        </w:rPr>
        <w:t>gli</w:t>
      </w:r>
      <w:r w:rsidRPr="00866B49">
        <w:rPr>
          <w:rFonts w:ascii="Times New Roman" w:eastAsia="Times New Roman" w:hAnsi="Times New Roman" w:cs="Times New Roman"/>
        </w:rPr>
        <w:t xml:space="preserve"> organi – fegato, milza, reni, pancreas, stomaco, intestino – </w:t>
      </w:r>
      <w:r w:rsidR="0025382A">
        <w:rPr>
          <w:rFonts w:ascii="Times New Roman" w:eastAsia="Times New Roman" w:hAnsi="Times New Roman" w:cs="Times New Roman"/>
        </w:rPr>
        <w:t>da</w:t>
      </w:r>
      <w:r w:rsidRPr="00866B49">
        <w:rPr>
          <w:rFonts w:ascii="Times New Roman" w:eastAsia="Times New Roman" w:hAnsi="Times New Roman" w:cs="Times New Roman"/>
        </w:rPr>
        <w:t xml:space="preserve"> cassa toracica, polmoni e cuore</w:t>
      </w:r>
      <w:r w:rsidR="0025382A">
        <w:rPr>
          <w:rFonts w:ascii="Times New Roman" w:eastAsia="Times New Roman" w:hAnsi="Times New Roman" w:cs="Times New Roman"/>
        </w:rPr>
        <w:t>. C</w:t>
      </w:r>
      <w:r w:rsidRPr="00866B49">
        <w:rPr>
          <w:rFonts w:ascii="Times New Roman" w:eastAsia="Times New Roman" w:hAnsi="Times New Roman" w:cs="Times New Roman"/>
        </w:rPr>
        <w:t xml:space="preserve">ontraendosi, con la sinergia di altri muscoli (1), induce l’inspirazione, l’espulsione di scarti (minzione e defecazione), di sostanze tossiche ingerite (vomito) e il parto. </w:t>
      </w:r>
    </w:p>
    <w:p w14:paraId="0CC51C00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Il rilascio della contrazione è, invece, necessario all’espirazione.</w:t>
      </w:r>
    </w:p>
    <w:p w14:paraId="00CFE420" w14:textId="271597A6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Questa </w:t>
      </w:r>
      <w:r w:rsidRPr="00866B49">
        <w:rPr>
          <w:rFonts w:ascii="Times New Roman" w:eastAsia="Times New Roman" w:hAnsi="Times New Roman" w:cs="Times New Roman"/>
        </w:rPr>
        <w:t xml:space="preserve">è la descrizione delle sue funzioni meccaniche. Una delle innumerevoli che la scienza utilizza per descrivere tutte le </w:t>
      </w:r>
      <w:r w:rsidRPr="001C389E">
        <w:rPr>
          <w:rFonts w:ascii="Times New Roman" w:eastAsia="Times New Roman" w:hAnsi="Times New Roman" w:cs="Times New Roman"/>
          <w:i/>
          <w:iCs/>
        </w:rPr>
        <w:t>sue</w:t>
      </w:r>
      <w:r w:rsidRPr="00866B49">
        <w:rPr>
          <w:rFonts w:ascii="Times New Roman" w:eastAsia="Times New Roman" w:hAnsi="Times New Roman" w:cs="Times New Roman"/>
        </w:rPr>
        <w:t xml:space="preserve"> parti del corpo. Essa, derivando dal modus analitico, rinforza l’idea dell’uomo-macchina e porta all’idea dei trapianti come valore universale.</w:t>
      </w:r>
    </w:p>
    <w:p w14:paraId="426F607A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45D4F70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Ma il corpo è solo l’espressione formale di un certo spirito vitale. </w:t>
      </w:r>
    </w:p>
    <w:p w14:paraId="1615DF47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In ambito energetico, il diaframma è un cancello: se cronicamente contratto interrompe il flusso emozionale, dividendo in due parti separate l’individuo. Più esattamente, divide lo stato intellettuale, che domina, da quello sensoriale, che viene mortificato.</w:t>
      </w:r>
    </w:p>
    <w:p w14:paraId="60235373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46454682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Nello stato di paura la contrazione muscolare del diaframma coinvolge l’intero organismo. La respirazione diviene superficiale e toracica, lo scorrimento energetico è impedito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>e il controllo su noi stessi si riduce</w:t>
      </w:r>
      <w:r w:rsidRPr="00866B49">
        <w:rPr>
          <w:rFonts w:ascii="Times New Roman" w:eastAsia="Times New Roman" w:hAnsi="Times New Roman" w:cs="Times New Roman"/>
        </w:rPr>
        <w:t>. È il momento della reazione acritica e, di conseguenza, della cancellazione dell’azione consapevole.</w:t>
      </w:r>
    </w:p>
    <w:p w14:paraId="6AAEB9FF" w14:textId="75EEE236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B0F0"/>
        </w:rPr>
      </w:pP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I riflessi di tali circostanze si possono vedere nell’espressione del volto, dimostrativa di quello stato </w:t>
      </w:r>
      <w:r w:rsidRPr="00866B49">
        <w:rPr>
          <w:rFonts w:ascii="Times New Roman" w:eastAsia="Times New Roman" w:hAnsi="Times New Roman" w:cs="Times New Roman"/>
        </w:rPr>
        <w:t xml:space="preserve">di paura. Uno stato al quale si può riconoscere la cancellazione della creatività, </w:t>
      </w:r>
      <w:r w:rsidR="00087A21" w:rsidRPr="00D440C9">
        <w:rPr>
          <w:rFonts w:ascii="Times New Roman" w:eastAsia="Times New Roman" w:hAnsi="Times New Roman" w:cs="Times New Roman"/>
          <w:color w:val="000000" w:themeColor="text1"/>
        </w:rPr>
        <w:t xml:space="preserve">che sarebbe, invece, </w:t>
      </w:r>
      <w:r w:rsidRPr="00866B49">
        <w:rPr>
          <w:rFonts w:ascii="Times New Roman" w:eastAsia="Times New Roman" w:hAnsi="Times New Roman" w:cs="Times New Roman"/>
        </w:rPr>
        <w:t>particolarmente utile in ambito di difficoltà, in quanto proprio a mezzo di questa potremmo ricombinare idee e mezzi a disposizione per uscirne.</w:t>
      </w:r>
    </w:p>
    <w:p w14:paraId="4C22647F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5E763573" w14:textId="03FBC036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Nei bambini e negli adulti consapevoli, a riposo, un diaframma decontratto permette l’inspirazione cosiddetta addominale o bassa, e </w:t>
      </w:r>
      <w:r w:rsidR="00A64F8F">
        <w:rPr>
          <w:rFonts w:ascii="Times New Roman" w:eastAsia="Times New Roman" w:hAnsi="Times New Roman" w:cs="Times New Roman"/>
        </w:rPr>
        <w:t xml:space="preserve">che </w:t>
      </w:r>
      <w:r w:rsidRPr="00866B49">
        <w:rPr>
          <w:rFonts w:ascii="Times New Roman" w:eastAsia="Times New Roman" w:hAnsi="Times New Roman" w:cs="Times New Roman"/>
        </w:rPr>
        <w:t>le narici</w:t>
      </w:r>
      <w:r w:rsidR="00B26FB1">
        <w:rPr>
          <w:rFonts w:ascii="Times New Roman" w:eastAsia="Times New Roman" w:hAnsi="Times New Roman" w:cs="Times New Roman"/>
        </w:rPr>
        <w:t xml:space="preserve"> </w:t>
      </w:r>
      <w:r w:rsidR="00B26FB1" w:rsidRPr="00866B49">
        <w:rPr>
          <w:rFonts w:ascii="Times New Roman" w:eastAsia="Times New Roman" w:hAnsi="Times New Roman" w:cs="Times New Roman"/>
        </w:rPr>
        <w:t xml:space="preserve">– che svolgono le funzioni di filtro e riscaldamento – </w:t>
      </w:r>
      <w:r w:rsidR="00A64F8F">
        <w:rPr>
          <w:rFonts w:ascii="Times New Roman" w:eastAsia="Times New Roman" w:hAnsi="Times New Roman" w:cs="Times New Roman"/>
        </w:rPr>
        <w:t xml:space="preserve">possano </w:t>
      </w:r>
      <w:r w:rsidR="00B26FB1">
        <w:rPr>
          <w:rFonts w:ascii="Times New Roman" w:eastAsia="Times New Roman" w:hAnsi="Times New Roman" w:cs="Times New Roman"/>
        </w:rPr>
        <w:t>essere sede dello scorrimento del flusso d’aria</w:t>
      </w:r>
      <w:r w:rsidRPr="00866B49">
        <w:rPr>
          <w:rFonts w:ascii="Times New Roman" w:eastAsia="Times New Roman" w:hAnsi="Times New Roman" w:cs="Times New Roman"/>
        </w:rPr>
        <w:t xml:space="preserve">. Al contrario, se contratto, sarà più frequente osservare il passaggio del flusso dalla bocca. </w:t>
      </w:r>
    </w:p>
    <w:p w14:paraId="77ED6A65" w14:textId="17D8DB50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È a causa di questa evidenza che il pranayama, volgarmente lo yoga della respirazione, e le tradizioni sapienziali in generale, invitano a utilizzare le narici invece della bocca, sostenendo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che ciò </w:t>
      </w:r>
      <w:r w:rsidR="00574CC6">
        <w:rPr>
          <w:rFonts w:ascii="Times New Roman" w:eastAsia="Times New Roman" w:hAnsi="Times New Roman" w:cs="Times New Roman"/>
          <w:color w:val="000000" w:themeColor="text1"/>
        </w:rPr>
        <w:t>stimola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66B49">
        <w:rPr>
          <w:rFonts w:ascii="Times New Roman" w:eastAsia="Times New Roman" w:hAnsi="Times New Roman" w:cs="Times New Roman"/>
        </w:rPr>
        <w:t xml:space="preserve">un godimento energetico del corpo, a favore di tutti i contesti della vita.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È inspirando in questo modo </w:t>
      </w:r>
      <w:r w:rsidRPr="00866B49">
        <w:rPr>
          <w:rFonts w:ascii="Times New Roman" w:eastAsia="Times New Roman" w:hAnsi="Times New Roman" w:cs="Times New Roman"/>
        </w:rPr>
        <w:t xml:space="preserve">che possiamo avvalerci del prana, l’energia vitale presente </w:t>
      </w:r>
      <w:r w:rsidR="00574CC6">
        <w:rPr>
          <w:rFonts w:ascii="Times New Roman" w:eastAsia="Times New Roman" w:hAnsi="Times New Roman" w:cs="Times New Roman"/>
        </w:rPr>
        <w:t>n</w:t>
      </w:r>
      <w:r w:rsidRPr="00866B49">
        <w:rPr>
          <w:rFonts w:ascii="Times New Roman" w:eastAsia="Times New Roman" w:hAnsi="Times New Roman" w:cs="Times New Roman"/>
        </w:rPr>
        <w:t>ell’aria. I cosiddetti respiriani, coloro che hanno cessato di assumere cibo</w:t>
      </w:r>
      <w:r w:rsidR="00C03AD9">
        <w:rPr>
          <w:rFonts w:ascii="Times New Roman" w:eastAsia="Times New Roman" w:hAnsi="Times New Roman" w:cs="Times New Roman"/>
        </w:rPr>
        <w:t xml:space="preserve"> –</w:t>
      </w:r>
      <w:r w:rsidR="00B26FB1">
        <w:rPr>
          <w:rFonts w:ascii="Times New Roman" w:eastAsia="Times New Roman" w:hAnsi="Times New Roman" w:cs="Times New Roman"/>
        </w:rPr>
        <w:t>insospettabile abitudine che tutti possono cessare di perseguire</w:t>
      </w:r>
      <w:r w:rsidRPr="00866B49">
        <w:rPr>
          <w:rFonts w:ascii="Times New Roman" w:eastAsia="Times New Roman" w:hAnsi="Times New Roman" w:cs="Times New Roman"/>
        </w:rPr>
        <w:t xml:space="preserve"> – che si nutrono di aria, lo possono testimoniare più di chiunque altro.</w:t>
      </w:r>
    </w:p>
    <w:p w14:paraId="6A179AED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17004CE4" w14:textId="77777777" w:rsidR="000F1E11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Lo stato di contrazione o libertà del diaframma, e il conseguente potere che nega o offre all’uomo che ne è semplicemente consapevole,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>è noto a molti</w:t>
      </w:r>
      <w:r w:rsidRPr="00866B49">
        <w:rPr>
          <w:rFonts w:ascii="Times New Roman" w:eastAsia="Times New Roman" w:hAnsi="Times New Roman" w:cs="Times New Roman"/>
        </w:rPr>
        <w:t xml:space="preserve">, tra questi gli apneisti, i cantanti, gli atleti evoluti in generale. Le </w:t>
      </w:r>
      <w:r w:rsidRPr="00866B49">
        <w:rPr>
          <w:rFonts w:ascii="Times New Roman" w:eastAsia="Times New Roman" w:hAnsi="Times New Roman" w:cs="Times New Roman"/>
        </w:rPr>
        <w:lastRenderedPageBreak/>
        <w:t>contrazioni incontrollate e croniche del diaframma, spesso associate a quella dei muscoli addominali e dell’ileo psoas, concorrono a ridurre la mobilità articolare tanto della colonna, quindi del tronco, tanto del bacino e degli arti inferiori.</w:t>
      </w:r>
      <w:r w:rsidR="00574CC6">
        <w:rPr>
          <w:rFonts w:ascii="Times New Roman" w:eastAsia="Times New Roman" w:hAnsi="Times New Roman" w:cs="Times New Roman"/>
        </w:rPr>
        <w:t xml:space="preserve"> </w:t>
      </w:r>
    </w:p>
    <w:p w14:paraId="269F6837" w14:textId="55A5F078" w:rsidR="00866B49" w:rsidRPr="00574CC6" w:rsidRDefault="000F1E11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</w:rPr>
        <w:t xml:space="preserve">Anche l’impiego della cintura, tipica dell’abbigliamento maschile occidentale, in particolare se stretta intorno alla vita, al di sopra delle creste iliache, </w:t>
      </w:r>
      <w:r w:rsidR="004E313D">
        <w:rPr>
          <w:rFonts w:ascii="Times New Roman" w:eastAsia="Times New Roman" w:hAnsi="Times New Roman" w:cs="Times New Roman"/>
        </w:rPr>
        <w:t>riducendo</w:t>
      </w:r>
      <w:r>
        <w:rPr>
          <w:rFonts w:ascii="Times New Roman" w:eastAsia="Times New Roman" w:hAnsi="Times New Roman" w:cs="Times New Roman"/>
        </w:rPr>
        <w:t xml:space="preserve"> la libertà dell’addome, può ridurre la qualità della respirazione addominale.</w:t>
      </w:r>
    </w:p>
    <w:p w14:paraId="4C6DD1F5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2C1C84E3" w14:textId="14745609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Lo sbadiglio è una conseguenza di un cambio di stato del diaframma, che riflette un cambio di stato della persona, dell’attività, dell’emozione. Tuttavia</w:t>
      </w:r>
      <w:r w:rsidR="00087A21">
        <w:rPr>
          <w:rFonts w:ascii="Times New Roman" w:eastAsia="Times New Roman" w:hAnsi="Times New Roman" w:cs="Times New Roman"/>
        </w:rPr>
        <w:t>,</w:t>
      </w:r>
      <w:r w:rsidRPr="00866B49">
        <w:rPr>
          <w:rFonts w:ascii="Times New Roman" w:eastAsia="Times New Roman" w:hAnsi="Times New Roman" w:cs="Times New Roman"/>
        </w:rPr>
        <w:t xml:space="preserve"> è limitatamente noto in quanto indice di stanchezza, richiesta di riposo, avvio delle attività nel risveglio.</w:t>
      </w:r>
    </w:p>
    <w:p w14:paraId="5D22CCFC" w14:textId="2214A2F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Anche il singhiozzo e il pianto singhiozzante ne sono espressioni. Al primo corrisponde un’irrefrenabile contrazione involontaria, provocata – come molte contratture muscolari e molti incidenti – da una </w:t>
      </w:r>
      <w:r w:rsidR="001846DF">
        <w:rPr>
          <w:rFonts w:ascii="Times New Roman" w:eastAsia="Times New Roman" w:hAnsi="Times New Roman" w:cs="Times New Roman"/>
        </w:rPr>
        <w:t>distonia</w:t>
      </w:r>
      <w:r w:rsidR="00266ED0">
        <w:rPr>
          <w:rFonts w:ascii="Times New Roman" w:eastAsia="Times New Roman" w:hAnsi="Times New Roman" w:cs="Times New Roman"/>
        </w:rPr>
        <w:t xml:space="preserve"> </w:t>
      </w:r>
      <w:r w:rsidRPr="00866B49">
        <w:rPr>
          <w:rFonts w:ascii="Times New Roman" w:eastAsia="Times New Roman" w:hAnsi="Times New Roman" w:cs="Times New Roman"/>
        </w:rPr>
        <w:t>tra quanto sentiamo e quanto vogliamo, dall’assenza di presenza nel qui ed ora</w:t>
      </w:r>
      <w:r w:rsidR="00087A21">
        <w:rPr>
          <w:rFonts w:ascii="Times New Roman" w:eastAsia="Times New Roman" w:hAnsi="Times New Roman" w:cs="Times New Roman"/>
        </w:rPr>
        <w:t>,</w:t>
      </w:r>
      <w:r w:rsidRPr="00866B49">
        <w:rPr>
          <w:rFonts w:ascii="Times New Roman" w:eastAsia="Times New Roman" w:hAnsi="Times New Roman" w:cs="Times New Roman"/>
        </w:rPr>
        <w:t xml:space="preserve">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sostituita da </w:t>
      </w:r>
      <w:r w:rsidRPr="00866B49">
        <w:rPr>
          <w:rFonts w:ascii="Times New Roman" w:eastAsia="Times New Roman" w:hAnsi="Times New Roman" w:cs="Times New Roman"/>
        </w:rPr>
        <w:t>una forma-pensiero che ne prende il posto.</w:t>
      </w:r>
    </w:p>
    <w:p w14:paraId="1B1EB531" w14:textId="27EDD87B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 xml:space="preserve">Per placare il </w:t>
      </w:r>
      <w:r w:rsidR="00574CC6">
        <w:rPr>
          <w:rFonts w:ascii="Times New Roman" w:eastAsia="Times New Roman" w:hAnsi="Times New Roman" w:cs="Times New Roman"/>
        </w:rPr>
        <w:t>pianto singhiozzante</w:t>
      </w:r>
      <w:r w:rsidRPr="00866B49">
        <w:rPr>
          <w:rFonts w:ascii="Times New Roman" w:eastAsia="Times New Roman" w:hAnsi="Times New Roman" w:cs="Times New Roman"/>
        </w:rPr>
        <w:t xml:space="preserve">, –che pure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corrisponde a </w:t>
      </w:r>
      <w:r w:rsidRPr="00866B49">
        <w:rPr>
          <w:rFonts w:ascii="Times New Roman" w:eastAsia="Times New Roman" w:hAnsi="Times New Roman" w:cs="Times New Roman"/>
        </w:rPr>
        <w:t xml:space="preserve">una contrazione fuori controllo – e la connessa respirazione toracica si sente dire </w:t>
      </w:r>
      <w:r w:rsidRPr="00866B49">
        <w:rPr>
          <w:rFonts w:ascii="Times New Roman" w:eastAsia="Times New Roman" w:hAnsi="Times New Roman" w:cs="Times New Roman"/>
          <w:i/>
          <w:iCs/>
        </w:rPr>
        <w:t xml:space="preserve">fai un bel respiro. </w:t>
      </w:r>
      <w:r w:rsidRPr="00866B49">
        <w:rPr>
          <w:rFonts w:ascii="Times New Roman" w:eastAsia="Times New Roman" w:hAnsi="Times New Roman" w:cs="Times New Roman"/>
        </w:rPr>
        <w:t>Un’indicazione rispettabile se ne seguisse una respirazione addominale, ma inefficace se, per inconsapevolezza, rimare toracica.</w:t>
      </w:r>
    </w:p>
    <w:p w14:paraId="0419E3E2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704808B9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0000" w:themeColor="text1"/>
        </w:rPr>
      </w:pPr>
      <w:r w:rsidRPr="00866B49">
        <w:rPr>
          <w:rFonts w:ascii="Times New Roman" w:eastAsia="Times New Roman" w:hAnsi="Times New Roman" w:cs="Times New Roman"/>
        </w:rPr>
        <w:t xml:space="preserve">Se, dunque, la disponibilità del diaframma (decontratto) e la sua indisponibilità (contratto) possono essere considerate centrali per l’equilibrio/squilibrio e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 xml:space="preserve">la miglior </w:t>
      </w:r>
      <w:r w:rsidRPr="00866B49">
        <w:rPr>
          <w:rFonts w:ascii="Times New Roman" w:eastAsia="Times New Roman" w:hAnsi="Times New Roman" w:cs="Times New Roman"/>
        </w:rPr>
        <w:t xml:space="preserve">forza/vulnerabilità della persona, esse hanno anche a che vedere con la sessualità.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>Un blocco emozionale o un timore morale possono provocare la contrazione del diaframma che, in questo modo, lascia senza forza la parte addominale, generando impotenza e frigidità.</w:t>
      </w:r>
    </w:p>
    <w:p w14:paraId="1683A72F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53B160DB" w14:textId="3EB019D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b/>
          <w:bCs/>
        </w:rPr>
      </w:pPr>
      <w:r w:rsidRPr="00866B49">
        <w:rPr>
          <w:rFonts w:ascii="Times New Roman" w:eastAsia="Times New Roman" w:hAnsi="Times New Roman" w:cs="Times New Roman"/>
          <w:b/>
          <w:bCs/>
        </w:rPr>
        <w:t xml:space="preserve">Punto </w:t>
      </w:r>
      <w:r w:rsidR="00016C2D">
        <w:rPr>
          <w:rFonts w:ascii="Times New Roman" w:eastAsia="Times New Roman" w:hAnsi="Times New Roman" w:cs="Times New Roman"/>
          <w:b/>
          <w:bCs/>
        </w:rPr>
        <w:t>quinto</w:t>
      </w:r>
    </w:p>
    <w:p w14:paraId="56DDA6E5" w14:textId="62421AB6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Nella mia esperienza didattica relativa a diverse attività psicomotorie, gran parte delle persone viv</w:t>
      </w:r>
      <w:r w:rsidR="00574CC6">
        <w:rPr>
          <w:rFonts w:ascii="Times New Roman" w:eastAsia="Times New Roman" w:hAnsi="Times New Roman" w:cs="Times New Roman"/>
        </w:rPr>
        <w:t>e</w:t>
      </w:r>
      <w:r w:rsidRPr="00866B49">
        <w:rPr>
          <w:rFonts w:ascii="Times New Roman" w:eastAsia="Times New Roman" w:hAnsi="Times New Roman" w:cs="Times New Roman"/>
        </w:rPr>
        <w:t xml:space="preserve"> nell’assenza, apparentemente asintomatica, di sintonizzazione con la respirazione, il corpo, il sentimento e l’emozione. Non significa che non avvertano la loro presenza, ma che non sono consapevoli dei messaggi che contengono. </w:t>
      </w:r>
      <w:r w:rsidRPr="00866B49">
        <w:rPr>
          <w:rFonts w:ascii="Times New Roman" w:eastAsia="Times New Roman" w:hAnsi="Times New Roman" w:cs="Times New Roman"/>
          <w:color w:val="000000" w:themeColor="text1"/>
        </w:rPr>
        <w:t>Per questa maggioranza le informazioni sul diaframma si esauriscono, ed è già tanto, nel sapere dove si trova e come viene descritto e classificato dalla scienza analitica, avendone così una concezione esclusivamente materiale che, per definizione, destituisce il mondo in oggetto dal significato simbolico e valore energetico.</w:t>
      </w:r>
    </w:p>
    <w:p w14:paraId="10588A44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B0F0"/>
        </w:rPr>
      </w:pPr>
      <w:r w:rsidRPr="00866B49">
        <w:rPr>
          <w:rFonts w:ascii="Times New Roman" w:eastAsia="Times New Roman" w:hAnsi="Times New Roman" w:cs="Times New Roman"/>
        </w:rPr>
        <w:t xml:space="preserve">Infatti, esotericamente parlando, la piatta descrizione anatomica “muscolo impari, cupuliforme e laminare che separa la cavità toracica da quella addominale” (2) risulta asettica, privata dell’eros. Una considerazione che tutti gli emancipati dalla cultura materialista-analitico-intellettuale, consapevoli che la conoscenza è già in noi, troveranno pleonastica. </w:t>
      </w:r>
    </w:p>
    <w:p w14:paraId="2FBD1BD6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color w:val="000000" w:themeColor="text1"/>
        </w:rPr>
      </w:pPr>
      <w:r w:rsidRPr="00866B49">
        <w:rPr>
          <w:rFonts w:ascii="Times New Roman" w:eastAsia="Times New Roman" w:hAnsi="Times New Roman" w:cs="Times New Roman"/>
          <w:color w:val="000000" w:themeColor="text1"/>
        </w:rPr>
        <w:t>Questi sentono che il diaframma e noi stessi siamo tutt’uno con la respirazione, con il corpo, con il sentimento e l’emozione, con la scoperta, l’esplorazione e il recupero del sé, ovvero del pieno equilibrio e della massima invulnerabilità.</w:t>
      </w:r>
    </w:p>
    <w:p w14:paraId="04E19F03" w14:textId="77777777" w:rsidR="00866B49" w:rsidRPr="00866B49" w:rsidRDefault="00866B49" w:rsidP="00866B49">
      <w:pPr>
        <w:spacing w:after="0" w:line="240" w:lineRule="auto"/>
        <w:ind w:right="1957"/>
        <w:rPr>
          <w:rFonts w:ascii="Times New Roman" w:eastAsia="Times New Roman" w:hAnsi="Times New Roman" w:cs="Times New Roman"/>
        </w:rPr>
      </w:pPr>
    </w:p>
    <w:p w14:paraId="5E9DE764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</w:p>
    <w:p w14:paraId="6AC2D519" w14:textId="77777777" w:rsidR="00866B49" w:rsidRPr="00016C2D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  <w:b/>
          <w:bCs/>
        </w:rPr>
      </w:pPr>
      <w:r w:rsidRPr="00016C2D">
        <w:rPr>
          <w:rFonts w:ascii="Times New Roman" w:eastAsia="Times New Roman" w:hAnsi="Times New Roman" w:cs="Times New Roman"/>
          <w:b/>
          <w:bCs/>
        </w:rPr>
        <w:t>Note</w:t>
      </w:r>
    </w:p>
    <w:p w14:paraId="4F75FDE4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.1 All’inspirazione a riposo partecipano anche i muscoli intercostali esterni, mentre addominali, intercostali interni e scaleni concorrono all’espirazione sotto sforzo.</w:t>
      </w:r>
    </w:p>
    <w:p w14:paraId="7C99FD8C" w14:textId="77777777" w:rsidR="00866B49" w:rsidRPr="00866B49" w:rsidRDefault="00866B49" w:rsidP="00866B49">
      <w:pPr>
        <w:spacing w:after="0" w:line="240" w:lineRule="auto"/>
        <w:ind w:left="284" w:right="1957" w:firstLine="283"/>
        <w:rPr>
          <w:rFonts w:ascii="Times New Roman" w:eastAsia="Times New Roman" w:hAnsi="Times New Roman" w:cs="Times New Roman"/>
        </w:rPr>
      </w:pPr>
      <w:r w:rsidRPr="00866B49">
        <w:rPr>
          <w:rFonts w:ascii="Times New Roman" w:eastAsia="Times New Roman" w:hAnsi="Times New Roman" w:cs="Times New Roman"/>
        </w:rPr>
        <w:t>.2 https://it.wikipedia.org/wiki/Muscolo_diaframma</w:t>
      </w:r>
    </w:p>
    <w:p w14:paraId="4BDA92F0" w14:textId="77777777" w:rsidR="00F078DF" w:rsidRDefault="00F078DF"/>
    <w:sectPr w:rsidR="00F078DF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D2C2" w14:textId="77777777" w:rsidR="00E96012" w:rsidRDefault="00E96012" w:rsidP="00B26FB1">
      <w:pPr>
        <w:spacing w:after="0" w:line="240" w:lineRule="auto"/>
      </w:pPr>
      <w:r>
        <w:separator/>
      </w:r>
    </w:p>
  </w:endnote>
  <w:endnote w:type="continuationSeparator" w:id="0">
    <w:p w14:paraId="103E2F8D" w14:textId="77777777" w:rsidR="00E96012" w:rsidRDefault="00E96012" w:rsidP="00B2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14210931"/>
      <w:docPartObj>
        <w:docPartGallery w:val="Page Numbers (Bottom of Page)"/>
        <w:docPartUnique/>
      </w:docPartObj>
    </w:sdtPr>
    <w:sdtContent>
      <w:p w14:paraId="1CE4713E" w14:textId="60339ADF" w:rsidR="00B26FB1" w:rsidRDefault="00B26FB1" w:rsidP="000844D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D861BC6" w14:textId="77777777" w:rsidR="00B26FB1" w:rsidRDefault="00B26FB1" w:rsidP="00B26F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35135882"/>
      <w:docPartObj>
        <w:docPartGallery w:val="Page Numbers (Bottom of Page)"/>
        <w:docPartUnique/>
      </w:docPartObj>
    </w:sdtPr>
    <w:sdtContent>
      <w:p w14:paraId="09F9EBCA" w14:textId="656F8A9A" w:rsidR="00B26FB1" w:rsidRDefault="00B26FB1" w:rsidP="000844D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3C28F21" w14:textId="77777777" w:rsidR="00B26FB1" w:rsidRDefault="00B26FB1" w:rsidP="00B26FB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4BD2" w14:textId="77777777" w:rsidR="00E96012" w:rsidRDefault="00E96012" w:rsidP="00B26FB1">
      <w:pPr>
        <w:spacing w:after="0" w:line="240" w:lineRule="auto"/>
      </w:pPr>
      <w:r>
        <w:separator/>
      </w:r>
    </w:p>
  </w:footnote>
  <w:footnote w:type="continuationSeparator" w:id="0">
    <w:p w14:paraId="17F274CD" w14:textId="77777777" w:rsidR="00E96012" w:rsidRDefault="00E96012" w:rsidP="00B2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6E77"/>
    <w:multiLevelType w:val="hybridMultilevel"/>
    <w:tmpl w:val="708662D4"/>
    <w:lvl w:ilvl="0" w:tplc="926A8302">
      <w:start w:val="1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122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49"/>
    <w:rsid w:val="00001D50"/>
    <w:rsid w:val="00005C8E"/>
    <w:rsid w:val="00016C2D"/>
    <w:rsid w:val="00020941"/>
    <w:rsid w:val="00035151"/>
    <w:rsid w:val="00042C3A"/>
    <w:rsid w:val="00071516"/>
    <w:rsid w:val="00087A21"/>
    <w:rsid w:val="00090B02"/>
    <w:rsid w:val="000A3D05"/>
    <w:rsid w:val="000B51BB"/>
    <w:rsid w:val="000C4394"/>
    <w:rsid w:val="000C5B59"/>
    <w:rsid w:val="000F1E11"/>
    <w:rsid w:val="001002FC"/>
    <w:rsid w:val="001048F5"/>
    <w:rsid w:val="00131A24"/>
    <w:rsid w:val="00134B9F"/>
    <w:rsid w:val="00141514"/>
    <w:rsid w:val="00155933"/>
    <w:rsid w:val="00164949"/>
    <w:rsid w:val="00180ADD"/>
    <w:rsid w:val="001810B6"/>
    <w:rsid w:val="001846DF"/>
    <w:rsid w:val="001C389E"/>
    <w:rsid w:val="001C6E3A"/>
    <w:rsid w:val="002040A1"/>
    <w:rsid w:val="002415AE"/>
    <w:rsid w:val="002442DF"/>
    <w:rsid w:val="0025382A"/>
    <w:rsid w:val="00266ED0"/>
    <w:rsid w:val="002A0BE2"/>
    <w:rsid w:val="002D27E5"/>
    <w:rsid w:val="002D5C01"/>
    <w:rsid w:val="00304EBF"/>
    <w:rsid w:val="00313AAC"/>
    <w:rsid w:val="00317638"/>
    <w:rsid w:val="00332627"/>
    <w:rsid w:val="00337FC7"/>
    <w:rsid w:val="00363180"/>
    <w:rsid w:val="003648DF"/>
    <w:rsid w:val="00376919"/>
    <w:rsid w:val="003860B3"/>
    <w:rsid w:val="003A4156"/>
    <w:rsid w:val="003D0A9F"/>
    <w:rsid w:val="003D0FE3"/>
    <w:rsid w:val="003D5A12"/>
    <w:rsid w:val="003E486D"/>
    <w:rsid w:val="003F5A2A"/>
    <w:rsid w:val="00403C49"/>
    <w:rsid w:val="004065CA"/>
    <w:rsid w:val="00432A57"/>
    <w:rsid w:val="004331D8"/>
    <w:rsid w:val="004355C0"/>
    <w:rsid w:val="004457C8"/>
    <w:rsid w:val="00454ABA"/>
    <w:rsid w:val="00462109"/>
    <w:rsid w:val="004642F9"/>
    <w:rsid w:val="0047505D"/>
    <w:rsid w:val="004810B7"/>
    <w:rsid w:val="004B1068"/>
    <w:rsid w:val="004B3596"/>
    <w:rsid w:val="004C2A54"/>
    <w:rsid w:val="004D2F6B"/>
    <w:rsid w:val="004E313D"/>
    <w:rsid w:val="004F1899"/>
    <w:rsid w:val="004F406C"/>
    <w:rsid w:val="005540A9"/>
    <w:rsid w:val="00560A81"/>
    <w:rsid w:val="00564509"/>
    <w:rsid w:val="00572FAC"/>
    <w:rsid w:val="00573E9C"/>
    <w:rsid w:val="00574CC6"/>
    <w:rsid w:val="00583B46"/>
    <w:rsid w:val="00590ED5"/>
    <w:rsid w:val="005C203F"/>
    <w:rsid w:val="005E1378"/>
    <w:rsid w:val="005F05D8"/>
    <w:rsid w:val="005F6AB3"/>
    <w:rsid w:val="006102EE"/>
    <w:rsid w:val="0061666A"/>
    <w:rsid w:val="00635AF6"/>
    <w:rsid w:val="0065257E"/>
    <w:rsid w:val="00670D4A"/>
    <w:rsid w:val="0067693A"/>
    <w:rsid w:val="006A4A65"/>
    <w:rsid w:val="006B24A5"/>
    <w:rsid w:val="006C7B63"/>
    <w:rsid w:val="006E2C6E"/>
    <w:rsid w:val="006F04A0"/>
    <w:rsid w:val="006F28A3"/>
    <w:rsid w:val="00702916"/>
    <w:rsid w:val="00722ACB"/>
    <w:rsid w:val="0072390F"/>
    <w:rsid w:val="00727A0C"/>
    <w:rsid w:val="00746208"/>
    <w:rsid w:val="00782681"/>
    <w:rsid w:val="007878FE"/>
    <w:rsid w:val="007C2CAD"/>
    <w:rsid w:val="007C4213"/>
    <w:rsid w:val="007C58BB"/>
    <w:rsid w:val="007D3706"/>
    <w:rsid w:val="007D5523"/>
    <w:rsid w:val="007E632A"/>
    <w:rsid w:val="007F472A"/>
    <w:rsid w:val="00807342"/>
    <w:rsid w:val="00817611"/>
    <w:rsid w:val="00821225"/>
    <w:rsid w:val="00844BCE"/>
    <w:rsid w:val="008653AA"/>
    <w:rsid w:val="00866B49"/>
    <w:rsid w:val="00883426"/>
    <w:rsid w:val="0089549C"/>
    <w:rsid w:val="009029C1"/>
    <w:rsid w:val="00906BDF"/>
    <w:rsid w:val="00920B67"/>
    <w:rsid w:val="00920F6F"/>
    <w:rsid w:val="00935CCD"/>
    <w:rsid w:val="00947253"/>
    <w:rsid w:val="0097181D"/>
    <w:rsid w:val="0097388F"/>
    <w:rsid w:val="00975799"/>
    <w:rsid w:val="00982EBE"/>
    <w:rsid w:val="009836DB"/>
    <w:rsid w:val="00983E70"/>
    <w:rsid w:val="00990BEB"/>
    <w:rsid w:val="009C74A4"/>
    <w:rsid w:val="009E360D"/>
    <w:rsid w:val="009E767C"/>
    <w:rsid w:val="00A06E54"/>
    <w:rsid w:val="00A1292B"/>
    <w:rsid w:val="00A26D9C"/>
    <w:rsid w:val="00A53B0D"/>
    <w:rsid w:val="00A64F8F"/>
    <w:rsid w:val="00A65FF4"/>
    <w:rsid w:val="00AA1B1E"/>
    <w:rsid w:val="00AA554E"/>
    <w:rsid w:val="00AA5BDF"/>
    <w:rsid w:val="00AB0235"/>
    <w:rsid w:val="00AB198D"/>
    <w:rsid w:val="00AB210C"/>
    <w:rsid w:val="00AC7B40"/>
    <w:rsid w:val="00AE7683"/>
    <w:rsid w:val="00B165F7"/>
    <w:rsid w:val="00B26FB1"/>
    <w:rsid w:val="00B75AC0"/>
    <w:rsid w:val="00B933FF"/>
    <w:rsid w:val="00BA0F72"/>
    <w:rsid w:val="00BA3A14"/>
    <w:rsid w:val="00BF76BB"/>
    <w:rsid w:val="00C03AD9"/>
    <w:rsid w:val="00C159BA"/>
    <w:rsid w:val="00C30341"/>
    <w:rsid w:val="00C44BB9"/>
    <w:rsid w:val="00C50FBC"/>
    <w:rsid w:val="00C6310A"/>
    <w:rsid w:val="00C67948"/>
    <w:rsid w:val="00C76C2E"/>
    <w:rsid w:val="00C869D9"/>
    <w:rsid w:val="00CC28B6"/>
    <w:rsid w:val="00CE1CBB"/>
    <w:rsid w:val="00CF6437"/>
    <w:rsid w:val="00D0231D"/>
    <w:rsid w:val="00D049B0"/>
    <w:rsid w:val="00D3160A"/>
    <w:rsid w:val="00D33A6A"/>
    <w:rsid w:val="00D440C9"/>
    <w:rsid w:val="00D533D0"/>
    <w:rsid w:val="00D77E50"/>
    <w:rsid w:val="00D83008"/>
    <w:rsid w:val="00D94FE3"/>
    <w:rsid w:val="00DB6400"/>
    <w:rsid w:val="00DC5C2C"/>
    <w:rsid w:val="00DD02B5"/>
    <w:rsid w:val="00DD706A"/>
    <w:rsid w:val="00DE0A31"/>
    <w:rsid w:val="00DF65C7"/>
    <w:rsid w:val="00E05CE5"/>
    <w:rsid w:val="00E07B3F"/>
    <w:rsid w:val="00E323DC"/>
    <w:rsid w:val="00E424A7"/>
    <w:rsid w:val="00E52C66"/>
    <w:rsid w:val="00E64CE9"/>
    <w:rsid w:val="00E85B78"/>
    <w:rsid w:val="00E9394D"/>
    <w:rsid w:val="00E96012"/>
    <w:rsid w:val="00EA510D"/>
    <w:rsid w:val="00EC4D28"/>
    <w:rsid w:val="00EC71D8"/>
    <w:rsid w:val="00ED0024"/>
    <w:rsid w:val="00ED4FB9"/>
    <w:rsid w:val="00EE29EE"/>
    <w:rsid w:val="00F06EC6"/>
    <w:rsid w:val="00F078DF"/>
    <w:rsid w:val="00F11A8A"/>
    <w:rsid w:val="00F175B6"/>
    <w:rsid w:val="00F210B3"/>
    <w:rsid w:val="00F22E3A"/>
    <w:rsid w:val="00F42490"/>
    <w:rsid w:val="00F5753D"/>
    <w:rsid w:val="00F8229A"/>
    <w:rsid w:val="00F95D61"/>
    <w:rsid w:val="00F95EBA"/>
    <w:rsid w:val="00FD2DBF"/>
    <w:rsid w:val="00FD47AA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D4A2"/>
  <w15:chartTrackingRefBased/>
  <w15:docId w15:val="{B5B5FD99-A89C-4FC1-882A-FC678D5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6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6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6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6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6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6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6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6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6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6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6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6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6B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6B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6B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6B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6B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6B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6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6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6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6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6B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6B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6B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6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6B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6B49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B26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FB1"/>
  </w:style>
  <w:style w:type="character" w:styleId="Numeropagina">
    <w:name w:val="page number"/>
    <w:basedOn w:val="Carpredefinitoparagrafo"/>
    <w:uiPriority w:val="99"/>
    <w:semiHidden/>
    <w:unhideWhenUsed/>
    <w:rsid w:val="00B2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2C08C1666104AB6B8906E88DA8E97" ma:contentTypeVersion="7" ma:contentTypeDescription="Creare un nuovo documento." ma:contentTypeScope="" ma:versionID="4a1c6e6d5dbd232c259a30558bc806c2">
  <xsd:schema xmlns:xsd="http://www.w3.org/2001/XMLSchema" xmlns:xs="http://www.w3.org/2001/XMLSchema" xmlns:p="http://schemas.microsoft.com/office/2006/metadata/properties" xmlns:ns3="47b86cd0-e5ba-4971-9a48-c2dc2070449d" targetNamespace="http://schemas.microsoft.com/office/2006/metadata/properties" ma:root="true" ma:fieldsID="bfe9041075f8c1aea5d54469ac283a9e" ns3:_="">
    <xsd:import namespace="47b86cd0-e5ba-4971-9a48-c2dc20704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86cd0-e5ba-4971-9a48-c2dc20704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092B0-0261-47B2-B47A-E6C567BD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86cd0-e5ba-4971-9a48-c2dc20704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B9B2F-23BA-416E-B1AB-BBA0ADD76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E4A4D-CA7B-4BE1-81EC-5E132CD6E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Menzio</dc:creator>
  <cp:keywords/>
  <dc:description/>
  <cp:lastModifiedBy>Utente di Microsoft Office</cp:lastModifiedBy>
  <cp:revision>4</cp:revision>
  <dcterms:created xsi:type="dcterms:W3CDTF">2025-09-04T13:06:00Z</dcterms:created>
  <dcterms:modified xsi:type="dcterms:W3CDTF">2025-09-04T13:14:00Z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0x01010023B2C08C1666104AB6B8906E88DA8E97</vt:lpwstr>
  </property>
</Properties>
</file>