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62F" w:rsidRPr="00BA4898" w:rsidRDefault="00946B67" w:rsidP="002309DA">
      <w:pPr>
        <w:ind w:firstLine="284"/>
        <w:rPr>
          <w:b/>
          <w:bCs/>
          <w:sz w:val="32"/>
          <w:szCs w:val="32"/>
        </w:rPr>
      </w:pPr>
      <w:r w:rsidRPr="00BA4898">
        <w:rPr>
          <w:b/>
          <w:bCs/>
          <w:sz w:val="32"/>
          <w:szCs w:val="32"/>
        </w:rPr>
        <w:t>La creazione</w:t>
      </w:r>
    </w:p>
    <w:p w:rsidR="00946B67" w:rsidRDefault="00946B67" w:rsidP="002309DA">
      <w:pPr>
        <w:ind w:firstLine="284"/>
      </w:pPr>
      <w:r>
        <w:t xml:space="preserve">di </w:t>
      </w:r>
      <w:proofErr w:type="spellStart"/>
      <w:r>
        <w:t>lorenzo</w:t>
      </w:r>
      <w:proofErr w:type="spellEnd"/>
      <w:r>
        <w:t xml:space="preserve"> merlo ekarrrt – 110421</w:t>
      </w:r>
    </w:p>
    <w:p w:rsidR="00846C87" w:rsidRPr="00846C87" w:rsidRDefault="00846C87" w:rsidP="002309DA">
      <w:pPr>
        <w:ind w:firstLine="284"/>
        <w:rPr>
          <w:i/>
          <w:iCs/>
        </w:rPr>
      </w:pPr>
      <w:r w:rsidRPr="00846C87">
        <w:rPr>
          <w:i/>
          <w:iCs/>
        </w:rPr>
        <w:t xml:space="preserve">Diversamente dal conosciuto – direbbe </w:t>
      </w:r>
      <w:proofErr w:type="spellStart"/>
      <w:r w:rsidRPr="00846C87">
        <w:rPr>
          <w:i/>
          <w:iCs/>
        </w:rPr>
        <w:t>Krishnamurti</w:t>
      </w:r>
      <w:proofErr w:type="spellEnd"/>
      <w:r w:rsidRPr="00846C87">
        <w:rPr>
          <w:i/>
          <w:iCs/>
        </w:rPr>
        <w:t xml:space="preserve"> – tutto il sapere che vantiamo non è che idoneo a tenerci lontani dalla conoscenza.</w:t>
      </w:r>
    </w:p>
    <w:p w:rsidR="00946B67" w:rsidRDefault="00946B67" w:rsidP="002309DA">
      <w:pPr>
        <w:ind w:firstLine="284"/>
      </w:pPr>
    </w:p>
    <w:p w:rsidR="00BB7478" w:rsidRPr="00BB7478" w:rsidRDefault="00BB7478" w:rsidP="002309DA">
      <w:pPr>
        <w:ind w:firstLine="284"/>
        <w:rPr>
          <w:b/>
          <w:bCs/>
        </w:rPr>
      </w:pPr>
      <w:r w:rsidRPr="00BB7478">
        <w:rPr>
          <w:b/>
          <w:bCs/>
        </w:rPr>
        <w:t>Presunzione antropocentrica</w:t>
      </w:r>
    </w:p>
    <w:p w:rsidR="002309DA" w:rsidRDefault="00A97D95" w:rsidP="00BA4898">
      <w:pPr>
        <w:ind w:firstLine="284"/>
      </w:pPr>
      <w:r>
        <w:t>P</w:t>
      </w:r>
      <w:r w:rsidR="00946B67">
        <w:t xml:space="preserve">er </w:t>
      </w:r>
      <w:r w:rsidR="002309DA">
        <w:t xml:space="preserve">Kurt </w:t>
      </w:r>
      <w:proofErr w:type="spellStart"/>
      <w:r w:rsidR="00946B67">
        <w:t>Gödel</w:t>
      </w:r>
      <w:proofErr w:type="spellEnd"/>
      <w:r w:rsidR="00946B67">
        <w:t xml:space="preserve">, logico-matematico del 1900, anche partendo da assiomi </w:t>
      </w:r>
      <w:r w:rsidR="002309DA">
        <w:t xml:space="preserve">matematici </w:t>
      </w:r>
      <w:r w:rsidR="00946B67">
        <w:t xml:space="preserve">certi non necessariamente le evoluzioni che </w:t>
      </w:r>
      <w:r w:rsidR="009B4DFA">
        <w:t>ne seguiranno</w:t>
      </w:r>
      <w:r w:rsidR="00946B67">
        <w:t xml:space="preserve"> saranno certamente vere o certamente false. </w:t>
      </w:r>
      <w:r w:rsidR="002309DA">
        <w:t xml:space="preserve">Nel rispetto delle medesime inafferrabili ragioni del </w:t>
      </w:r>
      <w:r w:rsidR="002309DA" w:rsidRPr="002309DA">
        <w:rPr>
          <w:i/>
          <w:iCs/>
        </w:rPr>
        <w:t>principio di incompletezza</w:t>
      </w:r>
      <w:r w:rsidR="002309DA">
        <w:t xml:space="preserve"> – come lo studioso aveva chiamato quella parte dei suoi studi che metteva in crisi la presunta veridicità e inattaccabilità del linguaggio matematico – forse è possibile esaminare altre osservazioni che riguardano </w:t>
      </w:r>
      <w:r>
        <w:t xml:space="preserve">però </w:t>
      </w:r>
      <w:r w:rsidR="002309DA">
        <w:t>il mondo delle relazioni. Se queste dovesse</w:t>
      </w:r>
      <w:r>
        <w:t>ro</w:t>
      </w:r>
      <w:r w:rsidR="002309DA">
        <w:t xml:space="preserve"> rivelarsi attendibili, molto stupore nei confronti delle faccende umane verrebbe meno.</w:t>
      </w:r>
    </w:p>
    <w:p w:rsidR="00BA4898" w:rsidRDefault="00A97D95" w:rsidP="00BA4898">
      <w:pPr>
        <w:ind w:firstLine="284"/>
      </w:pPr>
      <w:r>
        <w:t>U</w:t>
      </w:r>
      <w:r w:rsidR="00BA4898">
        <w:t>no stupore la cui origine è</w:t>
      </w:r>
      <w:r>
        <w:t xml:space="preserve"> </w:t>
      </w:r>
      <w:r w:rsidR="00BA4898">
        <w:t xml:space="preserve">da attribuire </w:t>
      </w:r>
      <w:r>
        <w:t xml:space="preserve">anche </w:t>
      </w:r>
      <w:r w:rsidR="00BA4898">
        <w:t xml:space="preserve">all’atteggiamento proiettivo </w:t>
      </w:r>
      <w:r w:rsidR="002A3481">
        <w:t xml:space="preserve">(Freud) </w:t>
      </w:r>
      <w:r w:rsidR="00BA4898">
        <w:t xml:space="preserve">di noi stessi verso </w:t>
      </w:r>
      <w:r w:rsidR="00C67970">
        <w:t>il cosiddetto</w:t>
      </w:r>
      <w:r w:rsidR="00BA4898">
        <w:t xml:space="preserve"> fuori da noi. </w:t>
      </w:r>
      <w:r w:rsidR="00735118">
        <w:t xml:space="preserve">La proiezione di noi sul mondo implica la creazione di un mondo a nostra immagine e somiglianza. </w:t>
      </w:r>
      <w:r w:rsidR="00BA4898">
        <w:t>Una modalità di esserci nel mondo (</w:t>
      </w:r>
      <w:proofErr w:type="spellStart"/>
      <w:r w:rsidR="00BA4898">
        <w:t>H</w:t>
      </w:r>
      <w:r w:rsidR="000B79A5">
        <w:t>e</w:t>
      </w:r>
      <w:r w:rsidR="00BA4898">
        <w:t>idegger</w:t>
      </w:r>
      <w:proofErr w:type="spellEnd"/>
      <w:r w:rsidR="00BA4898">
        <w:t xml:space="preserve">), che </w:t>
      </w:r>
      <w:r>
        <w:t xml:space="preserve">ci impone l’identificazione con i </w:t>
      </w:r>
      <w:r w:rsidRPr="00735118">
        <w:rPr>
          <w:i/>
          <w:iCs/>
        </w:rPr>
        <w:t>nostri</w:t>
      </w:r>
      <w:r>
        <w:t xml:space="preserve"> sentimenti e pensieri e che perciò impedirebbe</w:t>
      </w:r>
      <w:r w:rsidR="00BA4898">
        <w:t xml:space="preserve"> l’identificazione d</w:t>
      </w:r>
      <w:r>
        <w:t>el proprio</w:t>
      </w:r>
      <w:r w:rsidR="00BA4898">
        <w:t xml:space="preserve"> sé (</w:t>
      </w:r>
      <w:proofErr w:type="spellStart"/>
      <w:r w:rsidR="00BA4898">
        <w:t>Jung</w:t>
      </w:r>
      <w:proofErr w:type="spellEnd"/>
      <w:r w:rsidR="00BA4898">
        <w:t>)</w:t>
      </w:r>
      <w:r>
        <w:t>. Ovvero, quella condizione n</w:t>
      </w:r>
      <w:r w:rsidR="00C67970">
        <w:t>e</w:t>
      </w:r>
      <w:r>
        <w:t xml:space="preserve">cessaria per tendere all’ armonia, all’equilibrio e all’invulnerabilità. </w:t>
      </w:r>
      <w:r w:rsidR="00BA4898">
        <w:t xml:space="preserve">In pratica, </w:t>
      </w:r>
      <w:r>
        <w:t xml:space="preserve">ci stupisce </w:t>
      </w:r>
      <w:r w:rsidR="00BA4898">
        <w:t xml:space="preserve">tutto ciò </w:t>
      </w:r>
      <w:r w:rsidR="00735118">
        <w:t xml:space="preserve">di non previsto </w:t>
      </w:r>
      <w:r w:rsidR="00BA4898">
        <w:t xml:space="preserve">con cui entriamo in relazione, così come tutto ciò che non è </w:t>
      </w:r>
      <w:r>
        <w:t xml:space="preserve">per noi </w:t>
      </w:r>
      <w:r w:rsidR="00BA4898">
        <w:t>accettabile tende a generare il nostro stupore, giudizio di valori e sentimenti di repulsione.</w:t>
      </w:r>
    </w:p>
    <w:p w:rsidR="00D2144E" w:rsidRDefault="00735118" w:rsidP="00BA4898">
      <w:pPr>
        <w:ind w:firstLine="284"/>
      </w:pPr>
      <w:r>
        <w:t xml:space="preserve">In ambienti relazionali chiusi, tendenzialmente puri e </w:t>
      </w:r>
      <w:r w:rsidR="001512ED">
        <w:t>composti da</w:t>
      </w:r>
      <w:r>
        <w:t xml:space="preserve"> piccoli numeri, l’imprevisto tende a non </w:t>
      </w:r>
      <w:r w:rsidR="001512ED">
        <w:t xml:space="preserve">generarsi. </w:t>
      </w:r>
      <w:r w:rsidR="00722D77">
        <w:t>In tal caso,</w:t>
      </w:r>
      <w:r w:rsidR="001512ED">
        <w:t xml:space="preserve"> </w:t>
      </w:r>
      <w:r w:rsidR="00A97D95">
        <w:t>diversamente,</w:t>
      </w:r>
      <w:r w:rsidR="001512ED">
        <w:t xml:space="preserve"> la reazione </w:t>
      </w:r>
      <w:r w:rsidR="00A97D95">
        <w:t>del</w:t>
      </w:r>
      <w:r w:rsidR="00722D77">
        <w:t xml:space="preserve"> gruppo/</w:t>
      </w:r>
      <w:proofErr w:type="spellStart"/>
      <w:r w:rsidR="00722D77">
        <w:t>cominità</w:t>
      </w:r>
      <w:proofErr w:type="spellEnd"/>
      <w:r w:rsidR="00722D77">
        <w:t xml:space="preserve"> </w:t>
      </w:r>
      <w:r w:rsidR="001512ED">
        <w:t xml:space="preserve">sarebbe </w:t>
      </w:r>
      <w:r w:rsidR="00276DF7">
        <w:t xml:space="preserve">terapeuticamente </w:t>
      </w:r>
      <w:r w:rsidR="001512ED">
        <w:t>unanime</w:t>
      </w:r>
      <w:r w:rsidR="00276DF7">
        <w:t>: i</w:t>
      </w:r>
      <w:r w:rsidR="001512ED">
        <w:t xml:space="preserve">l </w:t>
      </w:r>
      <w:r w:rsidR="001512ED" w:rsidRPr="00276DF7">
        <w:rPr>
          <w:i/>
          <w:iCs/>
        </w:rPr>
        <w:t>corpo</w:t>
      </w:r>
      <w:r w:rsidR="001512ED">
        <w:t xml:space="preserve"> estraneo sarebbe estromesso e l’equilibrio</w:t>
      </w:r>
      <w:r w:rsidR="00276DF7">
        <w:t>,</w:t>
      </w:r>
      <w:r w:rsidR="001512ED">
        <w:t xml:space="preserve"> </w:t>
      </w:r>
      <w:r w:rsidR="00276DF7">
        <w:t xml:space="preserve">in breve, </w:t>
      </w:r>
      <w:r w:rsidR="001512ED">
        <w:t>recuperato. Si potrebbe dire che si tratt</w:t>
      </w:r>
      <w:r w:rsidR="00571455">
        <w:t>i</w:t>
      </w:r>
      <w:r w:rsidR="001512ED">
        <w:t xml:space="preserve"> di un previsto imprevisto.</w:t>
      </w:r>
      <w:r w:rsidR="00A92DFB">
        <w:t xml:space="preserve"> </w:t>
      </w:r>
    </w:p>
    <w:p w:rsidR="001512ED" w:rsidRPr="00431679" w:rsidRDefault="00D2144E" w:rsidP="00431679">
      <w:pPr>
        <w:ind w:firstLine="284"/>
      </w:pPr>
      <w:r>
        <w:t xml:space="preserve">Quando la </w:t>
      </w:r>
      <w:r w:rsidRPr="00F14D3A">
        <w:rPr>
          <w:i/>
          <w:iCs/>
        </w:rPr>
        <w:t>purezza</w:t>
      </w:r>
      <w:r>
        <w:t xml:space="preserve"> originaria viene meno – cosa implicata con il crescendo dei componenti e delle relazioni – tendono a generarsi reti di realtà non previste dagli assiomi originari. In fisica quantica questo tipo di accadimenti ha il nome di </w:t>
      </w:r>
      <w:proofErr w:type="spellStart"/>
      <w:r w:rsidRPr="00D9504F">
        <w:rPr>
          <w:i/>
          <w:iCs/>
        </w:rPr>
        <w:t>entanglement</w:t>
      </w:r>
      <w:proofErr w:type="spellEnd"/>
      <w:r>
        <w:t xml:space="preserve">, un termine introdotto da Erwin </w:t>
      </w:r>
      <w:proofErr w:type="spellStart"/>
      <w:r>
        <w:t>Schrödinger</w:t>
      </w:r>
      <w:proofErr w:type="spellEnd"/>
      <w:r>
        <w:t>.</w:t>
      </w:r>
    </w:p>
    <w:p w:rsidR="00D9504F" w:rsidRDefault="00D9504F" w:rsidP="00BA4898">
      <w:pPr>
        <w:ind w:firstLine="284"/>
      </w:pPr>
      <w:r>
        <w:t>È necessario osservare che gli “assiomi originari” non solo sono caricati dal principio psicologico dell’io</w:t>
      </w:r>
      <w:r w:rsidR="002C3F62">
        <w:t>,</w:t>
      </w:r>
      <w:r>
        <w:t xml:space="preserve"> detto di proiezione</w:t>
      </w:r>
      <w:r w:rsidR="002C3F62">
        <w:t>. Essi sono</w:t>
      </w:r>
      <w:r>
        <w:t xml:space="preserve"> </w:t>
      </w:r>
      <w:r w:rsidR="00BB7478">
        <w:t>ulteriormente</w:t>
      </w:r>
      <w:r>
        <w:t xml:space="preserve"> </w:t>
      </w:r>
      <w:r w:rsidR="00BB7478">
        <w:t>gravati</w:t>
      </w:r>
      <w:r>
        <w:t xml:space="preserve"> dal peso del razionalismo e del meccanicismo. Due prospettive in una, in quanto rispettano e agiscono con medesima modalità logica: elaborare un ordine del mondo che contenga l’oggettività</w:t>
      </w:r>
      <w:r w:rsidR="002C3F62">
        <w:t xml:space="preserve">, </w:t>
      </w:r>
      <w:r w:rsidR="009C111C">
        <w:t xml:space="preserve">che rappresenti </w:t>
      </w:r>
      <w:r w:rsidR="002C3F62">
        <w:t>il sempiterno</w:t>
      </w:r>
      <w:r>
        <w:t xml:space="preserve">. </w:t>
      </w:r>
      <w:r w:rsidR="009C111C">
        <w:t>Una lettura degli assiomi originali che induce u</w:t>
      </w:r>
      <w:r>
        <w:t>n tempo uguale per tutti</w:t>
      </w:r>
      <w:r w:rsidR="009C111C">
        <w:t>,</w:t>
      </w:r>
      <w:r>
        <w:t xml:space="preserve"> una realtà definitivamente corrispondente alla descrizione che ne fa la fisica </w:t>
      </w:r>
      <w:r w:rsidR="009C111C">
        <w:t>(</w:t>
      </w:r>
      <w:r>
        <w:t>meccanica classica</w:t>
      </w:r>
      <w:r w:rsidR="009C111C">
        <w:t>),</w:t>
      </w:r>
      <w:r>
        <w:t xml:space="preserve"> un</w:t>
      </w:r>
      <w:r w:rsidR="009C111C">
        <w:t xml:space="preserve"> </w:t>
      </w:r>
      <w:r>
        <w:t xml:space="preserve">uomo </w:t>
      </w:r>
      <w:r w:rsidR="009C111C">
        <w:t>assimilato</w:t>
      </w:r>
      <w:r>
        <w:t xml:space="preserve"> alla macchina</w:t>
      </w:r>
      <w:r w:rsidR="009C111C">
        <w:t>,</w:t>
      </w:r>
      <w:r>
        <w:t xml:space="preserve"> </w:t>
      </w:r>
      <w:r w:rsidR="000731E5">
        <w:t>un’indagine analitica del mondo, ovvero un mondo scomponibile dove la verità organica ed olistica neppure è presa in considerazione. In una parola, gli assio</w:t>
      </w:r>
      <w:r w:rsidR="00043B99">
        <w:t>m</w:t>
      </w:r>
      <w:r w:rsidR="000731E5">
        <w:t xml:space="preserve">i d’origine della concezione razionalistica del mondo </w:t>
      </w:r>
      <w:r w:rsidR="00043B99">
        <w:t xml:space="preserve">prevedono una reale pressoché bidimensionale, pressoché paragonabile ad un’immagine fotografica, composta dagli elementi </w:t>
      </w:r>
      <w:r w:rsidR="009C111C">
        <w:t>contemplati dal</w:t>
      </w:r>
      <w:r w:rsidR="00043B99">
        <w:t>la nostra proiezione.</w:t>
      </w:r>
    </w:p>
    <w:p w:rsidR="00B1161D" w:rsidRDefault="00B1161D" w:rsidP="00BA4898">
      <w:pPr>
        <w:ind w:firstLine="284"/>
      </w:pPr>
    </w:p>
    <w:p w:rsidR="00B1161D" w:rsidRPr="00B1161D" w:rsidRDefault="00B1161D" w:rsidP="00BA4898">
      <w:pPr>
        <w:ind w:firstLine="284"/>
        <w:rPr>
          <w:b/>
          <w:bCs/>
        </w:rPr>
      </w:pPr>
      <w:r>
        <w:rPr>
          <w:b/>
          <w:bCs/>
        </w:rPr>
        <w:t>Sinapsi irriverenti</w:t>
      </w:r>
    </w:p>
    <w:p w:rsidR="00B1161D" w:rsidRDefault="00EA23CA" w:rsidP="00B1161D">
      <w:pPr>
        <w:ind w:firstLine="284"/>
      </w:pPr>
      <w:r>
        <w:lastRenderedPageBreak/>
        <w:t>Tornando alle relazioni moltiplicate dagli scambi di comunicazione</w:t>
      </w:r>
      <w:r w:rsidR="009C111C">
        <w:t>,</w:t>
      </w:r>
      <w:r>
        <w:t xml:space="preserve"> a maggior ragione se in epoca digitale, si può sostenere provochino l’accensione di sinapsi altrimenti dormienti</w:t>
      </w:r>
      <w:r w:rsidR="009C111C">
        <w:t xml:space="preserve">. </w:t>
      </w:r>
      <w:r w:rsidR="000664AB">
        <w:t>E che s</w:t>
      </w:r>
      <w:r w:rsidR="009C111C">
        <w:t>tiano alla base di</w:t>
      </w:r>
      <w:r>
        <w:t xml:space="preserve"> creazion</w:t>
      </w:r>
      <w:r w:rsidR="009C111C">
        <w:t>i</w:t>
      </w:r>
      <w:r>
        <w:t xml:space="preserve"> di idee e pensieri, posizioni e consapevolezze, politiche e sentimenti, ruoli e contraddizioni</w:t>
      </w:r>
      <w:r w:rsidR="000664AB">
        <w:t xml:space="preserve"> </w:t>
      </w:r>
      <w:r>
        <w:t>altrimenti inibite</w:t>
      </w:r>
      <w:r w:rsidR="009C111C">
        <w:t>, prive dell’habitat utile al loro avvento</w:t>
      </w:r>
      <w:r>
        <w:t>. Dinamiche</w:t>
      </w:r>
      <w:r w:rsidR="00F83578">
        <w:t xml:space="preserve"> </w:t>
      </w:r>
      <w:r w:rsidR="00B1161D">
        <w:t>occultamente euristico-</w:t>
      </w:r>
      <w:proofErr w:type="spellStart"/>
      <w:r w:rsidR="00F83578">
        <w:t>serendipidiche</w:t>
      </w:r>
      <w:proofErr w:type="spellEnd"/>
      <w:r>
        <w:t xml:space="preserve"> perciò, tendenzialmente impreviste e imprevedibili</w:t>
      </w:r>
      <w:r w:rsidR="00F83578">
        <w:t xml:space="preserve"> e</w:t>
      </w:r>
      <w:r>
        <w:t xml:space="preserve"> che</w:t>
      </w:r>
      <w:r w:rsidR="00F83578">
        <w:t xml:space="preserve"> </w:t>
      </w:r>
      <w:r>
        <w:t>non riguardano soltanto le relazioni tra individui e</w:t>
      </w:r>
      <w:r w:rsidR="00F83578">
        <w:t>/o</w:t>
      </w:r>
      <w:r>
        <w:t xml:space="preserve"> entità organizzate, ma anche tra noi e la nostra concezione di noi</w:t>
      </w:r>
      <w:r w:rsidR="00F83578">
        <w:t xml:space="preserve"> stessi</w:t>
      </w:r>
      <w:r>
        <w:t>.</w:t>
      </w:r>
      <w:r w:rsidR="00B1161D">
        <w:t xml:space="preserve"> </w:t>
      </w:r>
    </w:p>
    <w:p w:rsidR="00EA23CA" w:rsidRDefault="00EA23CA" w:rsidP="00B1161D">
      <w:pPr>
        <w:ind w:firstLine="284"/>
      </w:pPr>
      <w:r w:rsidRPr="005B6405">
        <w:t>Allora</w:t>
      </w:r>
      <w:r w:rsidR="0087434D" w:rsidRPr="005B6405">
        <w:t>, come</w:t>
      </w:r>
      <w:r w:rsidRPr="005B6405">
        <w:t xml:space="preserve"> i </w:t>
      </w:r>
      <w:r w:rsidRPr="005B6405">
        <w:rPr>
          <w:i/>
          <w:iCs/>
        </w:rPr>
        <w:t>puri</w:t>
      </w:r>
      <w:r w:rsidRPr="005B6405">
        <w:t xml:space="preserve"> che entrano in politica</w:t>
      </w:r>
      <w:r w:rsidR="0087434D" w:rsidRPr="005B6405">
        <w:t xml:space="preserve"> e</w:t>
      </w:r>
      <w:r w:rsidRPr="005B6405">
        <w:t xml:space="preserve"> a un certo punto tradiscono</w:t>
      </w:r>
      <w:r w:rsidR="0087434D" w:rsidRPr="005B6405">
        <w:t xml:space="preserve"> </w:t>
      </w:r>
      <w:r w:rsidR="000664AB" w:rsidRPr="005B6405">
        <w:t>le</w:t>
      </w:r>
      <w:r w:rsidR="000664AB" w:rsidRPr="005B6405">
        <w:t xml:space="preserve"> loro</w:t>
      </w:r>
      <w:r w:rsidR="000664AB" w:rsidRPr="005B6405">
        <w:t xml:space="preserve"> </w:t>
      </w:r>
      <w:r w:rsidR="000664AB" w:rsidRPr="005B6405">
        <w:t>originarie</w:t>
      </w:r>
      <w:r w:rsidR="000664AB" w:rsidRPr="005B6405">
        <w:t xml:space="preserve"> posizioni</w:t>
      </w:r>
      <w:r w:rsidR="000664AB" w:rsidRPr="005B6405">
        <w:t xml:space="preserve"> </w:t>
      </w:r>
      <w:r w:rsidR="0087434D" w:rsidRPr="005B6405">
        <w:t xml:space="preserve">– </w:t>
      </w:r>
      <w:r w:rsidR="00FF2F00" w:rsidRPr="005B6405">
        <w:t xml:space="preserve">tradiscono </w:t>
      </w:r>
      <w:r w:rsidR="0087434D" w:rsidRPr="005B6405">
        <w:t>per noi</w:t>
      </w:r>
      <w:r w:rsidR="00FF2F00" w:rsidRPr="005B6405">
        <w:t>,</w:t>
      </w:r>
      <w:r w:rsidR="0087434D" w:rsidRPr="005B6405">
        <w:t xml:space="preserve"> </w:t>
      </w:r>
      <w:r w:rsidR="00B1161D" w:rsidRPr="005B6405">
        <w:t>che</w:t>
      </w:r>
      <w:r w:rsidR="00FF2F00" w:rsidRPr="005B6405">
        <w:t xml:space="preserve"> guardando </w:t>
      </w:r>
      <w:r w:rsidR="005B6405" w:rsidRPr="005B6405">
        <w:rPr>
          <w:i/>
          <w:iCs/>
        </w:rPr>
        <w:t>le pagliuzze</w:t>
      </w:r>
      <w:r w:rsidR="00B1161D" w:rsidRPr="005B6405">
        <w:t xml:space="preserve"> </w:t>
      </w:r>
      <w:bookmarkStart w:id="0" w:name="_GoBack"/>
      <w:bookmarkEnd w:id="0"/>
      <w:r w:rsidR="00B1161D" w:rsidRPr="005B6405">
        <w:t xml:space="preserve">imbracciamo il vessillo della coerenza e la spada della moralità, </w:t>
      </w:r>
      <w:r w:rsidR="0087434D" w:rsidRPr="005B6405">
        <w:t>ma non per loro stessi – anche noi nel tempo mutiamo di ruolo e convinzione.</w:t>
      </w:r>
      <w:r w:rsidR="001C327C">
        <w:t xml:space="preserve"> In questi due casi</w:t>
      </w:r>
      <w:r w:rsidR="00B1161D">
        <w:t>,</w:t>
      </w:r>
      <w:r w:rsidR="001C327C">
        <w:t xml:space="preserve"> e in tutti i suoi consimili</w:t>
      </w:r>
      <w:r w:rsidR="00B1161D">
        <w:t>,</w:t>
      </w:r>
      <w:r w:rsidR="001C327C">
        <w:t xml:space="preserve"> assistiamo alla generazione di </w:t>
      </w:r>
      <w:r w:rsidR="001C327C" w:rsidRPr="00B1161D">
        <w:rPr>
          <w:i/>
          <w:iCs/>
        </w:rPr>
        <w:t>novità</w:t>
      </w:r>
      <w:r w:rsidR="00B1161D">
        <w:t xml:space="preserve"> </w:t>
      </w:r>
      <w:r w:rsidR="001C327C">
        <w:t>che, a ben guardare</w:t>
      </w:r>
      <w:r w:rsidR="00A40289">
        <w:t>,</w:t>
      </w:r>
      <w:r w:rsidR="001C327C">
        <w:t xml:space="preserve"> sono soltanto mutamenti, trasferimenti, cambiamenti che il modello razionalistico e moralistico</w:t>
      </w:r>
      <w:r w:rsidR="00A40289">
        <w:t xml:space="preserve">, per mantenere </w:t>
      </w:r>
      <w:proofErr w:type="gramStart"/>
      <w:r w:rsidR="00A40289">
        <w:t>se</w:t>
      </w:r>
      <w:proofErr w:type="gramEnd"/>
      <w:r w:rsidR="00A40289">
        <w:t xml:space="preserve"> stesso, </w:t>
      </w:r>
      <w:r w:rsidR="001C327C">
        <w:t xml:space="preserve">non </w:t>
      </w:r>
      <w:r w:rsidR="00A40289">
        <w:t>contempla</w:t>
      </w:r>
      <w:r w:rsidR="001C327C">
        <w:t xml:space="preserve"> e non accetta. Mutamenti che</w:t>
      </w:r>
      <w:r w:rsidR="00273ABF">
        <w:t>,</w:t>
      </w:r>
      <w:r w:rsidR="001C327C">
        <w:t xml:space="preserve"> quando non ne sappiamo riconoscere la biografia, non esitiamo a chiamare </w:t>
      </w:r>
      <w:r w:rsidR="00273ABF" w:rsidRPr="00273ABF">
        <w:rPr>
          <w:i/>
          <w:iCs/>
        </w:rPr>
        <w:t>novità</w:t>
      </w:r>
      <w:r w:rsidR="001C327C">
        <w:t>. Come a dire che ci</w:t>
      </w:r>
      <w:r w:rsidR="00273ABF">
        <w:t>ò</w:t>
      </w:r>
      <w:r w:rsidR="001C327C">
        <w:t xml:space="preserve"> che ci hanno detto </w:t>
      </w:r>
      <w:proofErr w:type="spellStart"/>
      <w:r w:rsidR="001C327C">
        <w:t>Gödel</w:t>
      </w:r>
      <w:proofErr w:type="spellEnd"/>
      <w:r w:rsidR="001C327C">
        <w:t xml:space="preserve"> e la fisica quantica non solo va oltre una concezione del mondo sempliciotta, ma allude alla caducità del pensiero bidimensionale</w:t>
      </w:r>
      <w:r w:rsidR="00273ABF">
        <w:t xml:space="preserve">, di cui – penso si possa affermarlo – ne trova il limite e il conseguente terreno d’applicazione relativo alla sola vita amministrativa. </w:t>
      </w:r>
      <w:r w:rsidR="001C327C">
        <w:t xml:space="preserve">Una critica che </w:t>
      </w:r>
      <w:r w:rsidR="00273ABF">
        <w:t xml:space="preserve">ha in sé </w:t>
      </w:r>
      <w:r w:rsidR="00D447A2">
        <w:t xml:space="preserve">il seme </w:t>
      </w:r>
      <w:r w:rsidR="00273ABF">
        <w:t xml:space="preserve">per </w:t>
      </w:r>
      <w:r w:rsidR="001D1A95">
        <w:t>avvia</w:t>
      </w:r>
      <w:r w:rsidR="00273ABF">
        <w:t>re</w:t>
      </w:r>
      <w:r w:rsidR="001D1A95">
        <w:t xml:space="preserve"> una cultura alternativa a quella in essere, idonea per generare le consapevolezze</w:t>
      </w:r>
      <w:r w:rsidR="001C327C">
        <w:t xml:space="preserve"> </w:t>
      </w:r>
      <w:r w:rsidR="001D1A95">
        <w:t>utili al miglioramento delle relazioni interpersonali e in</w:t>
      </w:r>
      <w:r w:rsidR="00D447A2">
        <w:t>t</w:t>
      </w:r>
      <w:r w:rsidR="001D1A95">
        <w:t>rapersonali, per recuperare o raggiungere la condizione di armonia.</w:t>
      </w:r>
    </w:p>
    <w:p w:rsidR="00431679" w:rsidRDefault="0084565B" w:rsidP="00431679">
      <w:pPr>
        <w:ind w:firstLine="284"/>
      </w:pPr>
      <w:r>
        <w:t xml:space="preserve">Non solo. Dalle dinamiche dei grandi numeri possiamo osservare che tutti i </w:t>
      </w:r>
      <w:r w:rsidRPr="00320201">
        <w:rPr>
          <w:i/>
          <w:iCs/>
        </w:rPr>
        <w:t>perché</w:t>
      </w:r>
      <w:r>
        <w:t xml:space="preserve"> ci sono già e così tutta la conoscenza</w:t>
      </w:r>
      <w:r w:rsidR="00273ABF">
        <w:t xml:space="preserve">, </w:t>
      </w:r>
      <w:r w:rsidR="00D447A2">
        <w:t>e</w:t>
      </w:r>
      <w:r>
        <w:t xml:space="preserve"> hanno a che fare con l’infinito. Esse ci dicono che la vanità ci impedirà di esserlo</w:t>
      </w:r>
      <w:r w:rsidR="00320201">
        <w:t>, ci costringerà a seguire tracciati noti, ci costringerà alla ripetizione e all</w:t>
      </w:r>
      <w:r w:rsidR="00273ABF">
        <w:t>’</w:t>
      </w:r>
      <w:r w:rsidR="00320201">
        <w:t xml:space="preserve">alienazione, ci impedirà la </w:t>
      </w:r>
      <w:r w:rsidR="00D25B63">
        <w:t xml:space="preserve">realizzazione </w:t>
      </w:r>
      <w:r w:rsidR="00273ABF">
        <w:t xml:space="preserve">di noi stessi, ovvero, di vivere una vita piena, creativa, </w:t>
      </w:r>
      <w:r w:rsidR="00431679">
        <w:t>armonica</w:t>
      </w:r>
      <w:r w:rsidR="00320201">
        <w:t>.</w:t>
      </w:r>
      <w:r w:rsidR="00D25B63">
        <w:t xml:space="preserve"> Se la vita durasse un istante</w:t>
      </w:r>
      <w:r w:rsidR="00D447A2">
        <w:t>,</w:t>
      </w:r>
      <w:r w:rsidR="00D25B63">
        <w:t xml:space="preserve"> chi lo vorrebbe passare in pena? E chi in armonia?</w:t>
      </w:r>
    </w:p>
    <w:p w:rsidR="00431679" w:rsidRDefault="00431679" w:rsidP="00D25B63">
      <w:pPr>
        <w:ind w:firstLine="284"/>
      </w:pPr>
    </w:p>
    <w:p w:rsidR="00431679" w:rsidRPr="00431679" w:rsidRDefault="00431679" w:rsidP="00D25B63">
      <w:pPr>
        <w:ind w:firstLine="284"/>
        <w:rPr>
          <w:b/>
          <w:bCs/>
        </w:rPr>
      </w:pPr>
      <w:r w:rsidRPr="00431679">
        <w:rPr>
          <w:b/>
          <w:bCs/>
        </w:rPr>
        <w:t>Siamo creatori</w:t>
      </w:r>
    </w:p>
    <w:p w:rsidR="00D17E18" w:rsidRDefault="00D447A2" w:rsidP="00BA4898">
      <w:pPr>
        <w:ind w:firstLine="284"/>
      </w:pPr>
      <w:r>
        <w:t xml:space="preserve">Ritornato a terra, l’astronauta Buzz </w:t>
      </w:r>
      <w:proofErr w:type="spellStart"/>
      <w:r>
        <w:t>Aldrin</w:t>
      </w:r>
      <w:proofErr w:type="spellEnd"/>
      <w:r>
        <w:t xml:space="preserve"> </w:t>
      </w:r>
      <w:r w:rsidR="00D17E18">
        <w:t xml:space="preserve">ha detto </w:t>
      </w:r>
      <w:r>
        <w:t xml:space="preserve">che </w:t>
      </w:r>
      <w:r w:rsidR="00D17E18">
        <w:t xml:space="preserve">guardando </w:t>
      </w:r>
      <w:r w:rsidR="00D25B63">
        <w:t>a noi</w:t>
      </w:r>
      <w:r w:rsidR="00D17E18">
        <w:t xml:space="preserve"> da lontano, pensava alla Terra come a un</w:t>
      </w:r>
      <w:r w:rsidR="00E108F3">
        <w:t>’</w:t>
      </w:r>
      <w:r w:rsidR="00431679">
        <w:t xml:space="preserve">oasi </w:t>
      </w:r>
      <w:r w:rsidR="00D17E18">
        <w:t xml:space="preserve">di pace, che se fosse venuto da </w:t>
      </w:r>
      <w:r w:rsidR="00D25B63">
        <w:t>altri mondi</w:t>
      </w:r>
      <w:r w:rsidR="00D17E18">
        <w:t xml:space="preserve"> si sarebbe sorpreso di tanto dolore</w:t>
      </w:r>
      <w:r w:rsidR="00D25B63">
        <w:t xml:space="preserve"> che la abita</w:t>
      </w:r>
      <w:r w:rsidR="00D17E18">
        <w:t>. E noi, immaginando altri pianeti abitati</w:t>
      </w:r>
      <w:r>
        <w:t>,</w:t>
      </w:r>
      <w:r w:rsidR="00D17E18">
        <w:t xml:space="preserve"> li immaginiamo abitat</w:t>
      </w:r>
      <w:r w:rsidR="00D25B63">
        <w:t>i</w:t>
      </w:r>
      <w:r w:rsidR="00D17E18">
        <w:t xml:space="preserve"> da entità in conflitto? </w:t>
      </w:r>
      <w:r w:rsidR="00D25B63">
        <w:t xml:space="preserve">O possiamo sospettare altre modalità di vita? Forse sono sufficienti questi interrogativi per </w:t>
      </w:r>
      <w:r w:rsidR="00D17E18">
        <w:t>cogliere la concreta opportunità</w:t>
      </w:r>
      <w:r w:rsidR="00D25B63">
        <w:t>,</w:t>
      </w:r>
      <w:r w:rsidR="00D17E18">
        <w:t xml:space="preserve"> </w:t>
      </w:r>
      <w:r w:rsidR="00D25B63">
        <w:t xml:space="preserve">già </w:t>
      </w:r>
      <w:r w:rsidR="00D17E18">
        <w:t>in noi</w:t>
      </w:r>
      <w:r w:rsidR="00D25B63">
        <w:t>,</w:t>
      </w:r>
      <w:r w:rsidR="00D17E18">
        <w:t xml:space="preserve"> per vederci tutti terminali di una sola vita, per vedere che la storia sarebbe privata dell’energia conflittuale che la alimenta appena prendiamo le distanze dai nostri sentimenti, dall’importanza personale, appena cioè cessiamo di credere di avere da difendere idee e cose, in nome di cui sopraffare o farci sopraffare</w:t>
      </w:r>
      <w:r w:rsidR="00431679">
        <w:t>.</w:t>
      </w:r>
    </w:p>
    <w:p w:rsidR="00D17E18" w:rsidRDefault="00431679" w:rsidP="00D447A2">
      <w:pPr>
        <w:ind w:firstLine="284"/>
      </w:pPr>
      <w:r>
        <w:t xml:space="preserve">Non lo sapevamo, ma in fondo avevamo a che fare con assiomi, supposizioni, superstizioni, tutti espedienti autoreferenziali, tutti investiti di sapere e colmi d’intelligenza, che per la solita </w:t>
      </w:r>
      <w:proofErr w:type="spellStart"/>
      <w:r>
        <w:t>egoica</w:t>
      </w:r>
      <w:proofErr w:type="spellEnd"/>
      <w:r>
        <w:t xml:space="preserve"> vanità avevamo scambiato per verità.</w:t>
      </w:r>
    </w:p>
    <w:sectPr w:rsidR="00D17E18"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67"/>
    <w:rsid w:val="00043B99"/>
    <w:rsid w:val="000664AB"/>
    <w:rsid w:val="000731E5"/>
    <w:rsid w:val="000A42BD"/>
    <w:rsid w:val="000B79A5"/>
    <w:rsid w:val="001512ED"/>
    <w:rsid w:val="00175344"/>
    <w:rsid w:val="001C327C"/>
    <w:rsid w:val="001D1A95"/>
    <w:rsid w:val="002309DA"/>
    <w:rsid w:val="00273ABF"/>
    <w:rsid w:val="00276DF7"/>
    <w:rsid w:val="00297075"/>
    <w:rsid w:val="002A3481"/>
    <w:rsid w:val="002B3696"/>
    <w:rsid w:val="002C3F62"/>
    <w:rsid w:val="00320201"/>
    <w:rsid w:val="00431679"/>
    <w:rsid w:val="00571455"/>
    <w:rsid w:val="005B6405"/>
    <w:rsid w:val="006D19DE"/>
    <w:rsid w:val="00722D77"/>
    <w:rsid w:val="00735118"/>
    <w:rsid w:val="0084565B"/>
    <w:rsid w:val="00846C87"/>
    <w:rsid w:val="00862D21"/>
    <w:rsid w:val="0086762F"/>
    <w:rsid w:val="0087434D"/>
    <w:rsid w:val="00904DEC"/>
    <w:rsid w:val="00946B67"/>
    <w:rsid w:val="009B4DFA"/>
    <w:rsid w:val="009C111C"/>
    <w:rsid w:val="00A40289"/>
    <w:rsid w:val="00A6029E"/>
    <w:rsid w:val="00A92DFB"/>
    <w:rsid w:val="00A97D95"/>
    <w:rsid w:val="00B1161D"/>
    <w:rsid w:val="00BA4898"/>
    <w:rsid w:val="00BB7478"/>
    <w:rsid w:val="00C67970"/>
    <w:rsid w:val="00D17E18"/>
    <w:rsid w:val="00D2144E"/>
    <w:rsid w:val="00D25B63"/>
    <w:rsid w:val="00D447A2"/>
    <w:rsid w:val="00D9504F"/>
    <w:rsid w:val="00E108F3"/>
    <w:rsid w:val="00EA23CA"/>
    <w:rsid w:val="00EC65FB"/>
    <w:rsid w:val="00F14D3A"/>
    <w:rsid w:val="00F34D98"/>
    <w:rsid w:val="00F627A5"/>
    <w:rsid w:val="00F83578"/>
    <w:rsid w:val="00FF2F0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BC7EE5B"/>
  <w15:chartTrackingRefBased/>
  <w15:docId w15:val="{CD34E150-E00B-1945-81CE-329B0D9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971</Words>
  <Characters>5536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28</cp:revision>
  <dcterms:created xsi:type="dcterms:W3CDTF">2021-04-11T07:01:00Z</dcterms:created>
  <dcterms:modified xsi:type="dcterms:W3CDTF">2021-04-12T14:44:00Z</dcterms:modified>
</cp:coreProperties>
</file>