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29F6" w:rsidRPr="004729F6" w:rsidRDefault="004729F6" w:rsidP="003C2336">
      <w:pPr>
        <w:ind w:right="1977" w:firstLine="142"/>
        <w:rPr>
          <w:b/>
          <w:bCs/>
          <w:sz w:val="36"/>
          <w:szCs w:val="36"/>
        </w:rPr>
      </w:pPr>
      <w:r w:rsidRPr="004729F6">
        <w:rPr>
          <w:b/>
          <w:bCs/>
          <w:sz w:val="36"/>
          <w:szCs w:val="36"/>
        </w:rPr>
        <w:t>GG</w:t>
      </w:r>
    </w:p>
    <w:p w:rsidR="004729F6" w:rsidRDefault="004729F6" w:rsidP="003C2336">
      <w:pPr>
        <w:ind w:right="1977" w:firstLine="142"/>
      </w:pPr>
      <w:r>
        <w:t xml:space="preserve">di </w:t>
      </w:r>
      <w:proofErr w:type="spellStart"/>
      <w:r>
        <w:t>lorenzo</w:t>
      </w:r>
      <w:proofErr w:type="spellEnd"/>
      <w:r>
        <w:t xml:space="preserve"> merlo </w:t>
      </w:r>
      <w:proofErr w:type="spellStart"/>
      <w:r>
        <w:t>ekarrrt</w:t>
      </w:r>
      <w:proofErr w:type="spellEnd"/>
      <w:r>
        <w:t xml:space="preserve"> – 1</w:t>
      </w:r>
      <w:r w:rsidR="00AD4EDF">
        <w:t>5</w:t>
      </w:r>
      <w:r>
        <w:t>0724</w:t>
      </w:r>
    </w:p>
    <w:p w:rsidR="00B22DD3" w:rsidRDefault="00B22DD3" w:rsidP="003C2336">
      <w:pPr>
        <w:ind w:right="1977" w:firstLine="142"/>
      </w:pPr>
    </w:p>
    <w:p w:rsidR="00B22DD3" w:rsidRPr="0021739A" w:rsidRDefault="00AD4EDF" w:rsidP="009B7199">
      <w:pPr>
        <w:ind w:right="1977" w:firstLine="142"/>
        <w:rPr>
          <w:i/>
          <w:iCs/>
          <w:color w:val="000000" w:themeColor="text1"/>
        </w:rPr>
      </w:pPr>
      <w:r w:rsidRPr="0021739A">
        <w:rPr>
          <w:i/>
          <w:iCs/>
          <w:color w:val="000000" w:themeColor="text1"/>
        </w:rPr>
        <w:t>Abbacinati da specchietti e bon</w:t>
      </w:r>
      <w:r w:rsidR="00F83C03" w:rsidRPr="0021739A">
        <w:rPr>
          <w:i/>
          <w:iCs/>
          <w:color w:val="000000" w:themeColor="text1"/>
        </w:rPr>
        <w:t>-</w:t>
      </w:r>
      <w:r w:rsidRPr="0021739A">
        <w:rPr>
          <w:i/>
          <w:iCs/>
          <w:color w:val="000000" w:themeColor="text1"/>
        </w:rPr>
        <w:t xml:space="preserve">bon, ingannati da false promesse ci troviamo ora immersi in un mare </w:t>
      </w:r>
      <w:r w:rsidRPr="0021739A">
        <w:rPr>
          <w:i/>
          <w:iCs/>
          <w:color w:val="000000" w:themeColor="text1"/>
        </w:rPr>
        <w:t>di disperazione</w:t>
      </w:r>
      <w:r w:rsidRPr="0021739A">
        <w:rPr>
          <w:i/>
          <w:iCs/>
          <w:color w:val="000000" w:themeColor="text1"/>
        </w:rPr>
        <w:t xml:space="preserve"> senza sponde. Per salvarsi ormai è tardi, bisognava giocare d’anticipo. Ne avevamo avuto la possibilità, ma chi poteva e chi avevamo delegato, ha preferito cercare di vincere facile.</w:t>
      </w:r>
    </w:p>
    <w:p w:rsidR="009B7199" w:rsidRPr="00AD4EDF" w:rsidRDefault="009B7199" w:rsidP="009B7199">
      <w:pPr>
        <w:ind w:right="1977" w:firstLine="142"/>
        <w:rPr>
          <w:i/>
          <w:iCs/>
          <w:color w:val="000000" w:themeColor="text1"/>
        </w:rPr>
      </w:pPr>
    </w:p>
    <w:p w:rsidR="004729F6" w:rsidRDefault="004729F6" w:rsidP="003C2336">
      <w:pPr>
        <w:ind w:right="1977" w:firstLine="142"/>
      </w:pPr>
    </w:p>
    <w:p w:rsidR="00FC255A" w:rsidRDefault="0036491C" w:rsidP="003C2336">
      <w:pPr>
        <w:ind w:right="1977" w:firstLine="142"/>
        <w:rPr>
          <w:color w:val="000000" w:themeColor="text1"/>
        </w:rPr>
      </w:pPr>
      <w:r w:rsidRPr="00E10C5C">
        <w:rPr>
          <w:color w:val="000000" w:themeColor="text1"/>
        </w:rPr>
        <w:t xml:space="preserve">Secondo la tradizione vedica, </w:t>
      </w:r>
      <w:proofErr w:type="spellStart"/>
      <w:r w:rsidRPr="00E10C5C">
        <w:rPr>
          <w:i/>
          <w:iCs/>
          <w:color w:val="000000" w:themeColor="text1"/>
        </w:rPr>
        <w:t>Kal</w:t>
      </w:r>
      <w:r w:rsidR="00926C9B" w:rsidRPr="00E10C5C">
        <w:rPr>
          <w:i/>
          <w:iCs/>
          <w:color w:val="000000" w:themeColor="text1"/>
        </w:rPr>
        <w:t>i</w:t>
      </w:r>
      <w:proofErr w:type="spellEnd"/>
      <w:r w:rsidRPr="00E10C5C">
        <w:rPr>
          <w:i/>
          <w:iCs/>
          <w:color w:val="000000" w:themeColor="text1"/>
        </w:rPr>
        <w:t xml:space="preserve"> yuga</w:t>
      </w:r>
      <w:r w:rsidRPr="00E10C5C">
        <w:rPr>
          <w:color w:val="000000" w:themeColor="text1"/>
        </w:rPr>
        <w:t xml:space="preserve"> corrisponde all’eone della povertà spirituale. Spostandoci su coordinate di pensiero e gergo filosofico occidentale, ne troviamo corrispondenza con il positivismo, il materialismo, lo scientismo.</w:t>
      </w:r>
    </w:p>
    <w:p w:rsidR="00B731C1" w:rsidRPr="00E10C5C" w:rsidRDefault="00B731C1" w:rsidP="003C2336">
      <w:pPr>
        <w:ind w:right="1977" w:firstLine="142"/>
        <w:rPr>
          <w:color w:val="000000" w:themeColor="text1"/>
        </w:rPr>
      </w:pPr>
    </w:p>
    <w:p w:rsidR="00130553" w:rsidRDefault="00130553" w:rsidP="00B731C1">
      <w:pPr>
        <w:ind w:right="1977" w:firstLine="142"/>
      </w:pPr>
      <w:r>
        <w:t>Tuttavia, t</w:t>
      </w:r>
      <w:r w:rsidR="0036491C">
        <w:t>utte le tradizioni sapienziali del mondo</w:t>
      </w:r>
      <w:r>
        <w:t xml:space="preserve">, ognuna a mezzo del proprio gergo, </w:t>
      </w:r>
      <w:r w:rsidR="0036491C">
        <w:t xml:space="preserve">germinano e fioriscono </w:t>
      </w:r>
      <w:r>
        <w:t>attorno</w:t>
      </w:r>
      <w:r w:rsidR="0036491C">
        <w:t xml:space="preserve"> </w:t>
      </w:r>
      <w:r>
        <w:t>a</w:t>
      </w:r>
      <w:r w:rsidR="0036491C">
        <w:t xml:space="preserve">l concetto olistico dell’Uno. </w:t>
      </w:r>
      <w:r>
        <w:t xml:space="preserve">Parte e tutto non presentano differenze se non nel famelico ambito </w:t>
      </w:r>
      <w:proofErr w:type="spellStart"/>
      <w:r>
        <w:t>quantificatorio</w:t>
      </w:r>
      <w:proofErr w:type="spellEnd"/>
      <w:r>
        <w:t xml:space="preserve"> scientista, autoreferenziale. Nell’Uno, m</w:t>
      </w:r>
      <w:r w:rsidR="0036491C">
        <w:t>ateria o storia e spirito o eternità, non sono affatto due metà complementari. Sono invece una</w:t>
      </w:r>
      <w:r>
        <w:t xml:space="preserve">, quella storica, </w:t>
      </w:r>
      <w:r w:rsidR="0036491C">
        <w:t>l’espressione dell’altr</w:t>
      </w:r>
      <w:r>
        <w:t>a, quella universale. Significa che, anche nel buio assoluto, segnato dalla recisione con la nostra origine – radice e culmine materialismo – la luce dello spirito eterno è, in quanto immortale, presente.</w:t>
      </w:r>
    </w:p>
    <w:p w:rsidR="00B731C1" w:rsidRDefault="00B731C1" w:rsidP="00130553">
      <w:pPr>
        <w:ind w:right="1977" w:firstLine="142"/>
      </w:pPr>
      <w:r>
        <w:t xml:space="preserve">I tempi di oggi, simili a un insospettabile, </w:t>
      </w:r>
      <w:proofErr w:type="spellStart"/>
      <w:r>
        <w:t xml:space="preserve">terrifico, </w:t>
      </w:r>
      <w:proofErr w:type="spellEnd"/>
      <w:r>
        <w:t xml:space="preserve">incubo, permettono di vedere dove la cultura del razionalismo – intelligenza cognitiva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alles</w:t>
      </w:r>
      <w:proofErr w:type="spellEnd"/>
      <w:r>
        <w:t xml:space="preserve"> – ci ha condotti e anche dove seguitando a precipitare ci porterà.</w:t>
      </w:r>
    </w:p>
    <w:p w:rsidR="00B731C1" w:rsidRDefault="00B731C1" w:rsidP="00130553">
      <w:pPr>
        <w:ind w:right="1977" w:firstLine="142"/>
      </w:pPr>
    </w:p>
    <w:p w:rsidR="0036491C" w:rsidRDefault="0036491C" w:rsidP="003C2336">
      <w:pPr>
        <w:ind w:right="1977" w:firstLine="142"/>
      </w:pPr>
      <w:r>
        <w:t>La cultura occidentale per eccellenza ha dimenticato</w:t>
      </w:r>
      <w:r w:rsidR="00B731C1">
        <w:t>, o meglio, gettato via,</w:t>
      </w:r>
      <w:r>
        <w:t xml:space="preserve"> la ricchezza </w:t>
      </w:r>
      <w:r w:rsidR="00B731C1">
        <w:t>fornitaci dalla</w:t>
      </w:r>
      <w:r>
        <w:t xml:space="preserve"> consapevolezza</w:t>
      </w:r>
      <w:r w:rsidR="00B731C1">
        <w:t>,</w:t>
      </w:r>
      <w:r>
        <w:t xml:space="preserve"> disponibile a tutti nella sua evidenza</w:t>
      </w:r>
      <w:r w:rsidR="00B731C1">
        <w:t>, che l’uomo misurabile non ha nulla a che fare con l’uomo</w:t>
      </w:r>
      <w:r w:rsidR="00872584">
        <w:t xml:space="preserve"> incontaminato da superstizioni d’indipendenza e d’onnipotenza</w:t>
      </w:r>
      <w:r>
        <w:t xml:space="preserve">. Una </w:t>
      </w:r>
      <w:r w:rsidRPr="00872584">
        <w:rPr>
          <w:i/>
          <w:iCs/>
        </w:rPr>
        <w:t>dimenticanza</w:t>
      </w:r>
      <w:r>
        <w:t xml:space="preserve"> che ha comportato la marginalizzazione a irrilevanza della dimensione umana </w:t>
      </w:r>
      <w:r w:rsidR="003C2336">
        <w:t xml:space="preserve">più </w:t>
      </w:r>
      <w:r>
        <w:t xml:space="preserve">profonda e </w:t>
      </w:r>
      <w:r w:rsidR="003C2336">
        <w:t>necessaria alla storia.</w:t>
      </w:r>
      <w:r w:rsidR="00872584">
        <w:t xml:space="preserve"> Così, tra l’altro, invece di impegnarsi a crescere persone compiute e capaci realizzare nel benessere la propria vita, si è dedicata a coltivare stampini, con la stessa cravatta e gli stessi pensieri. Naturalmente ostracizzando i primi, almeno quelli che sgusciano dalle fitte maglie del sistema, e premiando con </w:t>
      </w:r>
      <w:proofErr w:type="spellStart"/>
      <w:r w:rsidR="00872584">
        <w:t>bmw</w:t>
      </w:r>
      <w:proofErr w:type="spellEnd"/>
      <w:r w:rsidR="00872584">
        <w:t>, titoli e benefit, i secondi.</w:t>
      </w:r>
    </w:p>
    <w:p w:rsidR="003C2336" w:rsidRDefault="003C2336" w:rsidP="003C2336">
      <w:pPr>
        <w:ind w:right="1977" w:firstLine="142"/>
      </w:pPr>
    </w:p>
    <w:p w:rsidR="003C2336" w:rsidRDefault="003C2336" w:rsidP="003C2336">
      <w:pPr>
        <w:ind w:right="1977" w:firstLine="142"/>
      </w:pPr>
      <w:r>
        <w:t>Che ora ci si senta smarriti non fa difetto</w:t>
      </w:r>
      <w:r w:rsidR="00533EBF">
        <w:t>.</w:t>
      </w:r>
      <w:r>
        <w:t xml:space="preserve"> </w:t>
      </w:r>
      <w:r w:rsidR="00533EBF">
        <w:t>N</w:t>
      </w:r>
      <w:r>
        <w:t>ella concezione del mondo di chi è avveduto sul fatto che un uomo senza bussola va necessariamente a</w:t>
      </w:r>
      <w:r w:rsidR="00533EBF">
        <w:t>lla deriva nel mare dell’esistenza, cioè, va</w:t>
      </w:r>
      <w:r>
        <w:t xml:space="preserve"> </w:t>
      </w:r>
      <w:r w:rsidR="00533EBF">
        <w:t xml:space="preserve">a </w:t>
      </w:r>
      <w:r>
        <w:t>finire nel vuoto di sé.</w:t>
      </w:r>
      <w:r w:rsidR="00533EBF">
        <w:t xml:space="preserve"> E non è prerogativa di chi condivide l’incubo. Anche le persone con meno disponibilità di osservazione, informazione e studio, avvertono a loro modo che la loro esistenza non solo è peggiorata, ma che </w:t>
      </w:r>
      <w:r w:rsidR="00951EC8">
        <w:t>non c’è nulla che possa far pensare migliori in futuro.</w:t>
      </w:r>
    </w:p>
    <w:p w:rsidR="003C2336" w:rsidRDefault="003C2336" w:rsidP="003C2336">
      <w:pPr>
        <w:ind w:right="1977" w:firstLine="142"/>
      </w:pPr>
    </w:p>
    <w:p w:rsidR="00315E75" w:rsidRDefault="004E1A17" w:rsidP="00315E75">
      <w:pPr>
        <w:ind w:right="1977" w:firstLine="142"/>
      </w:pPr>
      <w:r>
        <w:t>N</w:t>
      </w:r>
      <w:r w:rsidR="003C2336">
        <w:t xml:space="preserve">onostante le case piene di oggetti, nonostante la disponibilità diffusa della migliore tecnologia ad uso privato e pubblico, nonostante la gran parte di noi che ancora gode del benessere di superficie, quello del tempo libero e </w:t>
      </w:r>
      <w:r w:rsidR="003C2336">
        <w:lastRenderedPageBreak/>
        <w:t xml:space="preserve">del consumo vizioso, si sta </w:t>
      </w:r>
      <w:r>
        <w:t>è ormai diffuso il sentimento</w:t>
      </w:r>
      <w:r w:rsidR="003C2336">
        <w:t xml:space="preserve"> </w:t>
      </w:r>
      <w:r>
        <w:t>di non avere più alcun potere contrattuale nei confronti dello stato</w:t>
      </w:r>
      <w:r w:rsidR="003C2336">
        <w:t>.</w:t>
      </w:r>
      <w:r>
        <w:t xml:space="preserve"> L’astensionismo quale primo partito, non è stato di fatto ignorato a caso da chi ci governa per una minoritaria manciata di voti. Precarietà e disoccupazione sono crescenti, l’informazione e la politica sono allineate e in mano ai poteri economici, la sovranità, bene che vada, è una bandiera buona per raccogliere poltrone ma non per </w:t>
      </w:r>
      <w:r w:rsidR="00315E75">
        <w:t xml:space="preserve">altro. </w:t>
      </w:r>
    </w:p>
    <w:p w:rsidR="00315E75" w:rsidRDefault="00315E75" w:rsidP="003C2336">
      <w:pPr>
        <w:ind w:right="1977" w:firstLine="142"/>
      </w:pPr>
      <w:r>
        <w:t>Così, recisi dalla nostra origine, lo siamo anche dal nostro vertice politico, nonostante le voci che ci hanno annunciato tale disastroso epilogo.</w:t>
      </w:r>
    </w:p>
    <w:p w:rsidR="003C2336" w:rsidRDefault="003C2336" w:rsidP="003C2336">
      <w:pPr>
        <w:ind w:right="1977" w:firstLine="142"/>
      </w:pPr>
    </w:p>
    <w:p w:rsidR="003C2336" w:rsidRDefault="003C2336" w:rsidP="003C2336">
      <w:pPr>
        <w:ind w:right="1977" w:firstLine="142"/>
      </w:pPr>
      <w:r>
        <w:t xml:space="preserve">E nonostante </w:t>
      </w:r>
      <w:r w:rsidR="00976F1D">
        <w:t xml:space="preserve">il teatro di guerra esistenziale </w:t>
      </w:r>
      <w:r>
        <w:t>sia lapalissian</w:t>
      </w:r>
      <w:r w:rsidR="00976F1D">
        <w:t>o nel suo bombardarci di menzogne e futilità</w:t>
      </w:r>
      <w:r>
        <w:t xml:space="preserve">, il dramma è che qualcuno ne </w:t>
      </w:r>
      <w:r w:rsidR="00976F1D">
        <w:t>vuole</w:t>
      </w:r>
      <w:r>
        <w:t xml:space="preserve"> le prove</w:t>
      </w:r>
      <w:r w:rsidR="00976F1D">
        <w:t>.</w:t>
      </w:r>
      <w:r>
        <w:t xml:space="preserve"> </w:t>
      </w:r>
      <w:r w:rsidR="00976F1D">
        <w:t>S</w:t>
      </w:r>
      <w:r>
        <w:t xml:space="preserve">enza </w:t>
      </w:r>
      <w:r w:rsidR="00976F1D">
        <w:t>queste,</w:t>
      </w:r>
      <w:r>
        <w:t xml:space="preserve"> seguiterà a organizzare i suoi fine settimana</w:t>
      </w:r>
      <w:r w:rsidR="00976F1D">
        <w:t xml:space="preserve"> e credere in </w:t>
      </w:r>
      <w:proofErr w:type="spellStart"/>
      <w:r w:rsidR="00976F1D">
        <w:t>wikipedia</w:t>
      </w:r>
      <w:proofErr w:type="spellEnd"/>
      <w:r w:rsidR="00976F1D">
        <w:t xml:space="preserve"> e ai giornalacci,</w:t>
      </w:r>
      <w:r>
        <w:t xml:space="preserve"> come se l’orizzonte politico nazionale e internazionale </w:t>
      </w:r>
      <w:r w:rsidR="00976F1D">
        <w:t>non destasse preoccupazione particolare, come se, con il suo scientismo, potesse calmare tutte le burrasche.</w:t>
      </w:r>
    </w:p>
    <w:p w:rsidR="004729F6" w:rsidRDefault="004729F6" w:rsidP="003C2336">
      <w:pPr>
        <w:ind w:right="1977" w:firstLine="142"/>
      </w:pPr>
    </w:p>
    <w:p w:rsidR="004729F6" w:rsidRDefault="004729F6" w:rsidP="003C2336">
      <w:pPr>
        <w:ind w:right="1977" w:firstLine="142"/>
      </w:pPr>
      <w:r>
        <w:t>I cosiddetti catastrofisti, coloro che non vedono terapia possibile per sanare lo stato sociale, ma che auspicano la sua morte al fine della generazione di una nuova epoca, sono forse i più realisti, ottimisti,</w:t>
      </w:r>
      <w:r w:rsidR="009B6D9F">
        <w:t xml:space="preserve"> e con il barlume</w:t>
      </w:r>
      <w:r>
        <w:t xml:space="preserve"> vital</w:t>
      </w:r>
      <w:r w:rsidR="009B6D9F">
        <w:t>e che gli permette di constatare la disumanità dell’umanità</w:t>
      </w:r>
      <w:r>
        <w:t xml:space="preserve">. </w:t>
      </w:r>
      <w:r w:rsidR="009B6D9F">
        <w:t xml:space="preserve">Ci sono infatti anche loro </w:t>
      </w:r>
      <w:r>
        <w:t xml:space="preserve">tra </w:t>
      </w:r>
      <w:r w:rsidR="009B6D9F">
        <w:t>quelli</w:t>
      </w:r>
      <w:r>
        <w:t xml:space="preserve"> che sanno cosa significa dissanguare un essere vivente dalla sua linfa creativa.</w:t>
      </w:r>
    </w:p>
    <w:p w:rsidR="004729F6" w:rsidRDefault="004729F6" w:rsidP="003C2336">
      <w:pPr>
        <w:ind w:right="1977" w:firstLine="142"/>
      </w:pPr>
    </w:p>
    <w:p w:rsidR="004729F6" w:rsidRDefault="004729F6" w:rsidP="003C2336">
      <w:pPr>
        <w:ind w:right="1977" w:firstLine="142"/>
      </w:pPr>
      <w:r>
        <w:t>Tutti gli altri, quelli che vanno a votare, quell</w:t>
      </w:r>
      <w:r w:rsidR="00DD0FB4">
        <w:t>i</w:t>
      </w:r>
      <w:r>
        <w:t xml:space="preserve"> dell’Europa Unita, della Nato, della destra e della sinistra, del libero mercato, del buon senso, </w:t>
      </w:r>
      <w:r w:rsidR="00DD0FB4">
        <w:t xml:space="preserve">tutti </w:t>
      </w:r>
      <w:r>
        <w:t>replicanti di successo della vita imparata ai master discutono e dibattono, guardano la tv e leggono i giornali</w:t>
      </w:r>
      <w:r w:rsidR="006A5E4D">
        <w:t xml:space="preserve"> e senza timore ritengono che il nostro sia “il miglior sistema del mondo sebbene abbia bisogno di correzioni”. Parole di </w:t>
      </w:r>
      <w:proofErr w:type="spellStart"/>
      <w:r w:rsidR="006A5E4D">
        <w:t>balsonati</w:t>
      </w:r>
      <w:proofErr w:type="spellEnd"/>
      <w:r w:rsidR="006A5E4D">
        <w:t xml:space="preserve"> economisti e professori.</w:t>
      </w:r>
    </w:p>
    <w:p w:rsidR="004729F6" w:rsidRDefault="004729F6" w:rsidP="003C2336">
      <w:pPr>
        <w:ind w:right="1977" w:firstLine="142"/>
      </w:pPr>
    </w:p>
    <w:p w:rsidR="004729F6" w:rsidRDefault="001508B4" w:rsidP="003C2336">
      <w:pPr>
        <w:ind w:right="1977" w:firstLine="142"/>
      </w:pPr>
      <w:r>
        <w:t>Parole che si generano e fluttuano nell</w:t>
      </w:r>
      <w:r w:rsidR="004729F6">
        <w:t xml:space="preserve">a </w:t>
      </w:r>
      <w:proofErr w:type="spellStart"/>
      <w:r w:rsidR="004729F6">
        <w:t>kal</w:t>
      </w:r>
      <w:r w:rsidR="00926C9B">
        <w:t>i</w:t>
      </w:r>
      <w:proofErr w:type="spellEnd"/>
      <w:r w:rsidR="004729F6">
        <w:t xml:space="preserve"> yuga</w:t>
      </w:r>
      <w:r>
        <w:t xml:space="preserve">, </w:t>
      </w:r>
      <w:r w:rsidR="004729F6">
        <w:t xml:space="preserve">una </w:t>
      </w:r>
      <w:r>
        <w:t xml:space="preserve">specie di </w:t>
      </w:r>
      <w:r w:rsidR="004729F6">
        <w:t>corrente</w:t>
      </w:r>
      <w:r>
        <w:t xml:space="preserve"> che ci trascina, obbligandoci a pensieri e azioni adatti alla sopravvivenza</w:t>
      </w:r>
      <w:r w:rsidR="004729F6">
        <w:t xml:space="preserve">. Entri in acqua davanti all’ombrellone e torni a terra cento metri più in là. </w:t>
      </w:r>
      <w:r>
        <w:t xml:space="preserve">Significa che buttarsi a partecipare a vario titolo alla miglior gestione sociale, comporta entrare nella kermesse con le </w:t>
      </w:r>
      <w:r>
        <w:t>più pure</w:t>
      </w:r>
      <w:r>
        <w:t xml:space="preserve"> intenzioni e ritrovarsi ad averle perse, dimenticate, cambiate, allineate alla corrente, appunto.</w:t>
      </w:r>
      <w:r>
        <w:t xml:space="preserve"> </w:t>
      </w:r>
      <w:proofErr w:type="gramStart"/>
      <w:r w:rsidR="004729F6">
        <w:t>Non</w:t>
      </w:r>
      <w:proofErr w:type="gramEnd"/>
      <w:r w:rsidR="004729F6">
        <w:t xml:space="preserve"> la si può contras</w:t>
      </w:r>
      <w:r w:rsidR="006165C4">
        <w:t xml:space="preserve">tare, la sua forza è superiore alla nostra. </w:t>
      </w:r>
      <w:r>
        <w:t xml:space="preserve">È come una notte, solo l’accondiscendenza, l’accettazione e l’attesa permettono di accorciarla. </w:t>
      </w:r>
    </w:p>
    <w:p w:rsidR="006165C4" w:rsidRDefault="006165C4" w:rsidP="003C2336">
      <w:pPr>
        <w:ind w:right="1977" w:firstLine="142"/>
      </w:pPr>
    </w:p>
    <w:p w:rsidR="002F6545" w:rsidRDefault="006165C4" w:rsidP="002F6545">
      <w:pPr>
        <w:ind w:right="1977" w:firstLine="142"/>
      </w:pPr>
      <w:r>
        <w:t>Affinché la degenerazione non accada ci vuole anticipo, cioè consapevolezza d’insieme. Bisogna entrare in acqua cento metri a monte del flusso, se ne si vuole uscire al nostro ombrellone, sotto il quale giocano serene le nostre idee di bellezza</w:t>
      </w:r>
      <w:r w:rsidR="002F6545">
        <w:t>, che, n</w:t>
      </w:r>
      <w:r w:rsidR="00F83F09">
        <w:t xml:space="preserve">onostante tutto, resta un comportamento riservato a pochi. </w:t>
      </w:r>
    </w:p>
    <w:p w:rsidR="00F83F09" w:rsidRDefault="00F83F09" w:rsidP="002F6545">
      <w:pPr>
        <w:ind w:right="1977" w:firstLine="142"/>
      </w:pPr>
      <w:r>
        <w:t xml:space="preserve">Eppure non erano i molti, la vera maggioranza, che in tweed, </w:t>
      </w:r>
      <w:proofErr w:type="spellStart"/>
      <w:r>
        <w:t>clarks</w:t>
      </w:r>
      <w:proofErr w:type="spellEnd"/>
      <w:r w:rsidR="002F6545">
        <w:t>,</w:t>
      </w:r>
      <w:r>
        <w:t xml:space="preserve"> </w:t>
      </w:r>
      <w:r w:rsidR="002F6545">
        <w:t>giornalaccio e grandi</w:t>
      </w:r>
      <w:r>
        <w:t xml:space="preserve"> intenzioni si alzavano ad applaudire Giorgio Gaber. Uno dei tanti nella storia ad aver</w:t>
      </w:r>
      <w:r w:rsidR="002F6545">
        <w:t>ci</w:t>
      </w:r>
      <w:r>
        <w:t xml:space="preserve"> fatto presente dove </w:t>
      </w:r>
      <w:r w:rsidR="00F578C6">
        <w:t xml:space="preserve">ci </w:t>
      </w:r>
      <w:r w:rsidR="002F6545">
        <w:t xml:space="preserve">stava </w:t>
      </w:r>
      <w:r>
        <w:t>port</w:t>
      </w:r>
      <w:r w:rsidR="00F578C6">
        <w:t>a</w:t>
      </w:r>
      <w:r w:rsidR="002F6545">
        <w:t>ndo</w:t>
      </w:r>
      <w:r>
        <w:t xml:space="preserve"> la corrente.</w:t>
      </w:r>
    </w:p>
    <w:p w:rsidR="00BC492E" w:rsidRDefault="00BC492E" w:rsidP="003C2336">
      <w:pPr>
        <w:ind w:right="1977" w:firstLine="142"/>
      </w:pPr>
    </w:p>
    <w:p w:rsidR="00BC492E" w:rsidRDefault="00BC492E" w:rsidP="003C2336">
      <w:pPr>
        <w:ind w:right="1977" w:firstLine="142"/>
      </w:pPr>
      <w:r>
        <w:lastRenderedPageBreak/>
        <w:t>Note</w:t>
      </w:r>
    </w:p>
    <w:p w:rsidR="00BC492E" w:rsidRDefault="00BC492E" w:rsidP="003C2336">
      <w:pPr>
        <w:ind w:right="1977" w:firstLine="142"/>
      </w:pPr>
      <w:hyperlink r:id="rId4" w:history="1">
        <w:r w:rsidRPr="00CA2B51">
          <w:rPr>
            <w:rStyle w:val="Collegamentoipertestuale"/>
          </w:rPr>
          <w:t>https://www.youtube.com/watch?v=S3Fn7C7awqw</w:t>
        </w:r>
      </w:hyperlink>
    </w:p>
    <w:p w:rsidR="00BC492E" w:rsidRDefault="00BC492E" w:rsidP="003C2336">
      <w:pPr>
        <w:ind w:right="1977" w:firstLine="142"/>
      </w:pPr>
      <w:hyperlink r:id="rId5" w:history="1">
        <w:r w:rsidRPr="00CA2B51">
          <w:rPr>
            <w:rStyle w:val="Collegamentoipertestuale"/>
          </w:rPr>
          <w:t>https://www.youtube.com/watch?v=EGe-IRNVRMg</w:t>
        </w:r>
      </w:hyperlink>
    </w:p>
    <w:p w:rsidR="00BC492E" w:rsidRDefault="006E1FC0" w:rsidP="003C2336">
      <w:pPr>
        <w:ind w:right="1977" w:firstLine="142"/>
      </w:pPr>
      <w:hyperlink r:id="rId6" w:history="1">
        <w:r w:rsidRPr="00CA2B51">
          <w:rPr>
            <w:rStyle w:val="Collegamentoipertestuale"/>
          </w:rPr>
          <w:t>https://www.youtube.com/watch?v=3iccz42Yfxs</w:t>
        </w:r>
      </w:hyperlink>
    </w:p>
    <w:p w:rsidR="006E1FC0" w:rsidRDefault="006E1FC0" w:rsidP="003C2336">
      <w:pPr>
        <w:ind w:right="1977" w:firstLine="142"/>
      </w:pPr>
    </w:p>
    <w:p w:rsidR="00BC492E" w:rsidRDefault="00BC492E" w:rsidP="003C2336">
      <w:pPr>
        <w:ind w:right="1977" w:firstLine="142"/>
      </w:pPr>
    </w:p>
    <w:sectPr w:rsidR="00BC492E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91C"/>
    <w:rsid w:val="00130553"/>
    <w:rsid w:val="001318F9"/>
    <w:rsid w:val="001508B4"/>
    <w:rsid w:val="001A0F6B"/>
    <w:rsid w:val="0021739A"/>
    <w:rsid w:val="002F6545"/>
    <w:rsid w:val="00315E75"/>
    <w:rsid w:val="0036491C"/>
    <w:rsid w:val="003B74F3"/>
    <w:rsid w:val="003C2336"/>
    <w:rsid w:val="004729F6"/>
    <w:rsid w:val="004E1A17"/>
    <w:rsid w:val="00533EBF"/>
    <w:rsid w:val="006165C4"/>
    <w:rsid w:val="006A5E4D"/>
    <w:rsid w:val="006E1FC0"/>
    <w:rsid w:val="00764132"/>
    <w:rsid w:val="00806345"/>
    <w:rsid w:val="00872584"/>
    <w:rsid w:val="00881831"/>
    <w:rsid w:val="008A1D75"/>
    <w:rsid w:val="008E1F67"/>
    <w:rsid w:val="00926C9B"/>
    <w:rsid w:val="00951EC8"/>
    <w:rsid w:val="00976F1D"/>
    <w:rsid w:val="009B4C4E"/>
    <w:rsid w:val="009B6D9F"/>
    <w:rsid w:val="009B7199"/>
    <w:rsid w:val="00AD4EDF"/>
    <w:rsid w:val="00B22DD3"/>
    <w:rsid w:val="00B731C1"/>
    <w:rsid w:val="00B97D20"/>
    <w:rsid w:val="00BC492E"/>
    <w:rsid w:val="00DD0FB4"/>
    <w:rsid w:val="00E10C5C"/>
    <w:rsid w:val="00F34F9F"/>
    <w:rsid w:val="00F578C6"/>
    <w:rsid w:val="00F83C03"/>
    <w:rsid w:val="00F83F09"/>
    <w:rsid w:val="00FC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F96626"/>
  <w15:chartTrackingRefBased/>
  <w15:docId w15:val="{E1AB0184-A11E-3244-B17E-47A7BEA5D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styleId="Collegamentoipertestuale">
    <w:name w:val="Hyperlink"/>
    <w:basedOn w:val="Carpredefinitoparagrafo"/>
    <w:uiPriority w:val="99"/>
    <w:unhideWhenUsed/>
    <w:rsid w:val="00BC492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4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3iccz42Yfxs" TargetMode="External"/><Relationship Id="rId5" Type="http://schemas.openxmlformats.org/officeDocument/2006/relationships/hyperlink" Target="https://www.youtube.com/watch?v=EGe-IRNVRMg" TargetMode="External"/><Relationship Id="rId4" Type="http://schemas.openxmlformats.org/officeDocument/2006/relationships/hyperlink" Target="https://www.youtube.com/watch?v=S3Fn7C7awqw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26</cp:revision>
  <dcterms:created xsi:type="dcterms:W3CDTF">2024-07-11T11:38:00Z</dcterms:created>
  <dcterms:modified xsi:type="dcterms:W3CDTF">2024-07-15T10:58:00Z</dcterms:modified>
</cp:coreProperties>
</file>