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9A3" w:rsidRPr="00FD59A3" w:rsidRDefault="00FD59A3" w:rsidP="00C26F57">
      <w:pPr>
        <w:ind w:right="1977" w:firstLine="284"/>
        <w:rPr>
          <w:b/>
          <w:bCs/>
        </w:rPr>
      </w:pPr>
      <w:r w:rsidRPr="00FD59A3">
        <w:rPr>
          <w:b/>
          <w:bCs/>
          <w:sz w:val="32"/>
          <w:szCs w:val="32"/>
        </w:rPr>
        <w:t>Aghi di bussola</w:t>
      </w:r>
    </w:p>
    <w:p w:rsidR="00FD59A3" w:rsidRDefault="00FD59A3" w:rsidP="00C26F57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- 020122</w:t>
      </w:r>
    </w:p>
    <w:p w:rsidR="00FD59A3" w:rsidRPr="003D71AC" w:rsidRDefault="003D71AC" w:rsidP="00C26F57">
      <w:pPr>
        <w:ind w:right="1977" w:firstLine="284"/>
        <w:rPr>
          <w:i/>
          <w:iCs/>
        </w:rPr>
      </w:pPr>
      <w:r w:rsidRPr="003D71AC">
        <w:rPr>
          <w:i/>
          <w:iCs/>
        </w:rPr>
        <w:t xml:space="preserve">Da creativo, </w:t>
      </w:r>
      <w:r w:rsidR="000B1954">
        <w:rPr>
          <w:i/>
          <w:iCs/>
        </w:rPr>
        <w:t>vitale</w:t>
      </w:r>
      <w:r w:rsidRPr="003D71AC">
        <w:rPr>
          <w:i/>
          <w:iCs/>
        </w:rPr>
        <w:t xml:space="preserve"> e sereno a inerme</w:t>
      </w:r>
      <w:r w:rsidR="000B1954">
        <w:rPr>
          <w:i/>
          <w:iCs/>
        </w:rPr>
        <w:t xml:space="preserve"> e sottomesso</w:t>
      </w:r>
      <w:r w:rsidRPr="003D71AC">
        <w:rPr>
          <w:i/>
          <w:iCs/>
        </w:rPr>
        <w:t xml:space="preserve"> dato sociale. </w:t>
      </w:r>
    </w:p>
    <w:p w:rsidR="003D71AC" w:rsidRDefault="003D71AC" w:rsidP="00C26F57">
      <w:pPr>
        <w:ind w:right="1977" w:firstLine="284"/>
      </w:pPr>
    </w:p>
    <w:p w:rsidR="0086762F" w:rsidRDefault="00FD59A3" w:rsidP="00C26F57">
      <w:pPr>
        <w:ind w:right="1977" w:firstLine="284"/>
      </w:pPr>
      <w:r>
        <w:t xml:space="preserve">Il </w:t>
      </w:r>
      <w:r w:rsidRPr="00FD59A3">
        <w:rPr>
          <w:i/>
          <w:iCs/>
        </w:rPr>
        <w:t>vecchio</w:t>
      </w:r>
      <w:r>
        <w:t xml:space="preserve"> Gregory (1) la chiamava mente. Una mente è il corpo sottile di intento. Un intento ha tant</w:t>
      </w:r>
      <w:r w:rsidR="000B1954">
        <w:t>a</w:t>
      </w:r>
      <w:r>
        <w:t xml:space="preserve"> più potenzialità quanto più il punto di attenzione è posato su esso. Tale forza tende a crescere in modo direttamente proporzionale alla quantità di individui che portano l’attenzione sul medesimo intento. È quanto, in campo fisico</w:t>
      </w:r>
      <w:r w:rsidR="00716FD3">
        <w:t>,</w:t>
      </w:r>
      <w:r>
        <w:t xml:space="preserve"> viene detto concentrazione. Come la concentrazione è una forza fisica e anche – nel suo limitato campo – creativa, la mente è forza metafisica.</w:t>
      </w:r>
    </w:p>
    <w:p w:rsidR="00FD59A3" w:rsidRDefault="00FD59A3" w:rsidP="00C26F57">
      <w:pPr>
        <w:ind w:right="1977" w:firstLine="284"/>
      </w:pPr>
      <w:r>
        <w:t xml:space="preserve">Quando il </w:t>
      </w:r>
      <w:r w:rsidRPr="00FD59A3">
        <w:rPr>
          <w:i/>
          <w:iCs/>
        </w:rPr>
        <w:t>vecchio</w:t>
      </w:r>
      <w:r>
        <w:t xml:space="preserve"> Gregory ha scritto </w:t>
      </w:r>
      <w:r w:rsidRPr="00FD59A3">
        <w:rPr>
          <w:i/>
          <w:iCs/>
        </w:rPr>
        <w:t>Verso un’ecologia della mente</w:t>
      </w:r>
      <w:r>
        <w:t xml:space="preserve">, alludeva anche alla spazzatura </w:t>
      </w:r>
      <w:r w:rsidR="000B1954">
        <w:t>d</w:t>
      </w:r>
      <w:r>
        <w:t xml:space="preserve">i superstizioni che ci impediscono di vedere come e perché agiamo. </w:t>
      </w:r>
      <w:r w:rsidR="00CB71B4">
        <w:t>Il punto di attenzione è un chiodo che ci blocca lì</w:t>
      </w:r>
      <w:r w:rsidR="00F57782">
        <w:t xml:space="preserve">, sulle </w:t>
      </w:r>
      <w:bookmarkStart w:id="0" w:name="_GoBack"/>
      <w:bookmarkEnd w:id="0"/>
      <w:r w:rsidR="008373D0">
        <w:t>n</w:t>
      </w:r>
      <w:r w:rsidR="00F57782">
        <w:t>ostre convinzioni, dentro le nostre ossessioni, divorati dalle</w:t>
      </w:r>
      <w:r w:rsidR="00716FD3">
        <w:t xml:space="preserve"> </w:t>
      </w:r>
      <w:r w:rsidR="00F57782">
        <w:t xml:space="preserve">nostre patologie. </w:t>
      </w:r>
      <w:r>
        <w:t>Tutti i credo, scientifici inclusi, non sono che campi autoreferenziali. Significa che ognuno è dettato da leggi, norme e regolamenti autopoietic</w:t>
      </w:r>
      <w:r w:rsidR="00716FD3">
        <w:t>i</w:t>
      </w:r>
      <w:r>
        <w:t>, fatt</w:t>
      </w:r>
      <w:r w:rsidR="00716FD3">
        <w:t>i</w:t>
      </w:r>
      <w:r>
        <w:t xml:space="preserve"> da noi. L’inconsapevolezza di tanta sfacciataggine ci permette, ci impone</w:t>
      </w:r>
      <w:r w:rsidR="004D6805">
        <w:t>,</w:t>
      </w:r>
      <w:r>
        <w:t xml:space="preserve"> di affermare la verità emersa dal nostro campo come superiore a quella altr</w:t>
      </w:r>
      <w:r w:rsidR="000B1954">
        <w:t>u</w:t>
      </w:r>
      <w:r>
        <w:t>i. Da qui i malintesi, i conflitti, le guerre.</w:t>
      </w:r>
    </w:p>
    <w:p w:rsidR="00FD59A3" w:rsidRDefault="005F4400" w:rsidP="00C26F57">
      <w:pPr>
        <w:ind w:right="1977" w:firstLine="284"/>
      </w:pPr>
      <w:r>
        <w:t>Alla medesima conclusione</w:t>
      </w:r>
      <w:r w:rsidR="004D6805">
        <w:t>,</w:t>
      </w:r>
      <w:r>
        <w:t xml:space="preserve"> e osservando le medesime dinamiche tra le forze in</w:t>
      </w:r>
      <w:r w:rsidR="003D71AC">
        <w:t xml:space="preserve"> </w:t>
      </w:r>
      <w:r>
        <w:t xml:space="preserve">campo, era giunto il </w:t>
      </w:r>
      <w:r w:rsidRPr="005F4400">
        <w:rPr>
          <w:i/>
          <w:iCs/>
        </w:rPr>
        <w:t>vecchio</w:t>
      </w:r>
      <w:r>
        <w:t xml:space="preserve"> Michel (2) quando</w:t>
      </w:r>
      <w:r w:rsidR="00657FF8">
        <w:t xml:space="preserve">, nel suo </w:t>
      </w:r>
      <w:r w:rsidR="00657FF8" w:rsidRPr="00657FF8">
        <w:rPr>
          <w:i/>
          <w:iCs/>
        </w:rPr>
        <w:t>L’ordine del discorso</w:t>
      </w:r>
      <w:r w:rsidR="00657FF8">
        <w:t xml:space="preserve">, </w:t>
      </w:r>
      <w:r>
        <w:t xml:space="preserve">affermava che </w:t>
      </w:r>
      <w:r w:rsidRPr="005F4400">
        <w:rPr>
          <w:i/>
          <w:iCs/>
        </w:rPr>
        <w:t>la verità è nel discorso</w:t>
      </w:r>
      <w:r>
        <w:t xml:space="preserve">. </w:t>
      </w:r>
    </w:p>
    <w:p w:rsidR="00291D78" w:rsidRDefault="005F4400" w:rsidP="00C26F57">
      <w:pPr>
        <w:ind w:right="1977" w:firstLine="284"/>
      </w:pPr>
      <w:r>
        <w:t>Prima di loro, le sapienze delle Tradizioni di tutto il mondo avevano osservato le forze sottili, la loro azione, i comportamenti che ne derivano. Tutta quella conoscenza è stata gettata al macero proprio dalla mente inquinata e dal discorso prodotto dalla modernità. Tra le diverse definizion</w:t>
      </w:r>
      <w:r w:rsidR="000B1954">
        <w:t>i</w:t>
      </w:r>
      <w:r>
        <w:t xml:space="preserve"> di tale periodo</w:t>
      </w:r>
      <w:r w:rsidR="004D6805">
        <w:t>,</w:t>
      </w:r>
      <w:r>
        <w:t xml:space="preserve"> compare quella caratterizzata dal dominio del materialismo e dei suoi derivati</w:t>
      </w:r>
      <w:r w:rsidR="004D6805">
        <w:t>:</w:t>
      </w:r>
      <w:r>
        <w:t xml:space="preserve"> il positivismo, l’economicismo, l’ateismo, l’ideologismo</w:t>
      </w:r>
      <w:r w:rsidR="004D6805">
        <w:t>. E</w:t>
      </w:r>
      <w:r>
        <w:t xml:space="preserve"> dei suoi </w:t>
      </w:r>
      <w:proofErr w:type="spellStart"/>
      <w:r>
        <w:t>suoi</w:t>
      </w:r>
      <w:proofErr w:type="spellEnd"/>
      <w:r>
        <w:t xml:space="preserve"> succedanei: l’individualismo,</w:t>
      </w:r>
      <w:r w:rsidRPr="005F4400">
        <w:t xml:space="preserve"> </w:t>
      </w:r>
      <w:r>
        <w:t>il consumismo, l’edonismo, lo scientismo.</w:t>
      </w:r>
      <w:r w:rsidR="00291D78">
        <w:t xml:space="preserve"> </w:t>
      </w:r>
    </w:p>
    <w:p w:rsidR="00716FD3" w:rsidRDefault="00291D78" w:rsidP="00716FD3">
      <w:pPr>
        <w:ind w:right="1977" w:firstLine="284"/>
      </w:pPr>
      <w:r>
        <w:t>Si tratta di fiumi in piena</w:t>
      </w:r>
      <w:r w:rsidR="002F08F7">
        <w:t>,</w:t>
      </w:r>
      <w:r>
        <w:t xml:space="preserve"> che conducono le loro brune acque nel grande lago endoreico dell’importanza personale, dell’egoismo come culto primario, irrinunciabile e fondante della verità del discorso in essere oggi. In cui, le dimensioni profonde dell’uomo non solo non sono coltivate</w:t>
      </w:r>
      <w:r w:rsidR="002F08F7">
        <w:t>,</w:t>
      </w:r>
      <w:r>
        <w:t xml:space="preserve"> ma sono censurate dalla cultura che ci avviluppa. Ciarlatani sono divenuti i maghi, fandonie sono divenute le sapienze. Ciò che fa testo è solo ciò che si occupa della “realtà concreta”, come ebbe a dire un noto economista italiano al cospetto di </w:t>
      </w:r>
      <w:r w:rsidRPr="00291D78">
        <w:rPr>
          <w:i/>
          <w:iCs/>
        </w:rPr>
        <w:t>ciarlatani</w:t>
      </w:r>
      <w:r>
        <w:t xml:space="preserve"> e </w:t>
      </w:r>
      <w:r w:rsidRPr="00291D78">
        <w:rPr>
          <w:i/>
          <w:iCs/>
        </w:rPr>
        <w:t>fandonie</w:t>
      </w:r>
      <w:r>
        <w:t>.</w:t>
      </w:r>
    </w:p>
    <w:p w:rsidR="005F4400" w:rsidRDefault="00291D78" w:rsidP="00C26F57">
      <w:pPr>
        <w:ind w:right="1977" w:firstLine="284"/>
      </w:pPr>
      <w:r>
        <w:t xml:space="preserve">Nelle pesanti e maleodoranti acque senza sbocco al mare della bellezza, inconsapevole, l’uomo organizza </w:t>
      </w:r>
      <w:proofErr w:type="gramStart"/>
      <w:r>
        <w:t>se</w:t>
      </w:r>
      <w:proofErr w:type="gramEnd"/>
      <w:r>
        <w:t xml:space="preserve"> stesso al meglio delle verità offerte dalla mente che lo domina. Il </w:t>
      </w:r>
      <w:r w:rsidRPr="00291D78">
        <w:rPr>
          <w:i/>
          <w:iCs/>
        </w:rPr>
        <w:t>vecchio</w:t>
      </w:r>
      <w:r>
        <w:t xml:space="preserve"> Gregory la sapeva lunga. Genera valori e morali, giustizia e benessere. Ma si tratta di </w:t>
      </w:r>
      <w:proofErr w:type="spellStart"/>
      <w:r>
        <w:t>sottocampi</w:t>
      </w:r>
      <w:proofErr w:type="spellEnd"/>
      <w:r>
        <w:t xml:space="preserve">, ontologicamente pronti a </w:t>
      </w:r>
      <w:r w:rsidR="002F08F7">
        <w:lastRenderedPageBreak/>
        <w:t>inseminare</w:t>
      </w:r>
      <w:r>
        <w:t xml:space="preserve"> conflitti e a essere traditi. Nel grande lago c’è spesso burrasca. Il si salvi chi può diviene quindi la sola verità. Anche il </w:t>
      </w:r>
      <w:r w:rsidRPr="00291D78">
        <w:rPr>
          <w:i/>
          <w:iCs/>
        </w:rPr>
        <w:t>vecchio</w:t>
      </w:r>
      <w:r>
        <w:t xml:space="preserve"> Michel la sapeva lunga.</w:t>
      </w:r>
    </w:p>
    <w:p w:rsidR="00291D78" w:rsidRDefault="00291D78" w:rsidP="00C26F57">
      <w:pPr>
        <w:ind w:right="1977" w:firstLine="284"/>
      </w:pPr>
      <w:r>
        <w:t xml:space="preserve">Come in un uomo degradato al malessere esistenziale – psichico, fisico e sociale – ogni sirena di </w:t>
      </w:r>
      <w:r w:rsidR="003D71AC">
        <w:t>aiuto</w:t>
      </w:r>
      <w:r w:rsidR="0004027D">
        <w:t xml:space="preserve"> è sufficiente per ammaliarlo, così</w:t>
      </w:r>
      <w:r w:rsidR="003D71AC">
        <w:t>,</w:t>
      </w:r>
      <w:r w:rsidR="0004027D">
        <w:t xml:space="preserve"> in una moltitudine sociale, dimentica delle sue profondità, identificata sulle sue facciate</w:t>
      </w:r>
      <w:r w:rsidR="003D71AC">
        <w:t>, imbambolata dall’opulenza, prostrata alla salvifica tecnologia, intenta ai diritti che crede di avere e alla salvezza che crede di meritare, è esercizio elementare orientare la sua attenzione.</w:t>
      </w:r>
    </w:p>
    <w:p w:rsidR="003D71AC" w:rsidRDefault="003D71AC" w:rsidP="00C26F57">
      <w:pPr>
        <w:ind w:right="1977" w:firstLine="284"/>
      </w:pPr>
      <w:r>
        <w:t>Come l’imbonitore e il commerciante trattengono quella del derubato e del cliente, la comunicazione non ha difficoltà a generare una nuova burrasca, un nuovo si salvi chi può. Diffondere la paura e il suo rimedio, nonché, di conseguenza, osservare come l’ago della bussola personale si orienti identicamente a quello di ogni componente della moltitudine</w:t>
      </w:r>
      <w:r w:rsidR="00560281">
        <w:t>,</w:t>
      </w:r>
      <w:r>
        <w:t xml:space="preserve"> è pari elementare esercizio per chi detiene la comunicazione. Per chi ha educato quelle moltitudini allo scientismo e al diritto di salvezza.</w:t>
      </w:r>
    </w:p>
    <w:p w:rsidR="003D71AC" w:rsidRDefault="003D71AC" w:rsidP="00C26F57">
      <w:pPr>
        <w:ind w:right="1977" w:firstLine="284"/>
      </w:pPr>
      <w:r>
        <w:t xml:space="preserve">Il magnete della paura fa convergere gli aghi su essa. Fa correre al riparo affermato dagli esperti. Nella ressa non c’è spazio, né comprensione per coloro che </w:t>
      </w:r>
      <w:r w:rsidR="00560281">
        <w:t xml:space="preserve">ad </w:t>
      </w:r>
      <w:r>
        <w:t xml:space="preserve">altre dimensioni e </w:t>
      </w:r>
      <w:r w:rsidR="00560281">
        <w:t xml:space="preserve">ad </w:t>
      </w:r>
      <w:r>
        <w:t xml:space="preserve">altri valori orientano gli aghi delle loro bussole interiori. </w:t>
      </w:r>
    </w:p>
    <w:p w:rsidR="00716FD3" w:rsidRDefault="00716FD3" w:rsidP="00716FD3">
      <w:pPr>
        <w:ind w:right="1977" w:firstLine="284"/>
      </w:pPr>
      <w:r>
        <w:t xml:space="preserve">Se i </w:t>
      </w:r>
      <w:r w:rsidRPr="003D71AC">
        <w:rPr>
          <w:i/>
          <w:iCs/>
        </w:rPr>
        <w:t>vecchi</w:t>
      </w:r>
      <w:r>
        <w:t xml:space="preserve"> Gregory e Michel ci avevano informati sul potere della mente e del discorso, le antiche sapienze occidentali, che prima di loro avevano osservato il potere delle forze sottili che dominano gli uomini e ne regolano i conti, quel potere lo chiamavano </w:t>
      </w:r>
      <w:proofErr w:type="spellStart"/>
      <w:r>
        <w:t>egregora</w:t>
      </w:r>
      <w:proofErr w:type="spellEnd"/>
      <w:r>
        <w:t xml:space="preserve">. Un concetto meglio comprensibile se </w:t>
      </w:r>
      <w:r w:rsidR="00CB71B4">
        <w:t xml:space="preserve">inteso come </w:t>
      </w:r>
      <w:r>
        <w:t xml:space="preserve">incantesimo. Un campo di dominio entro il quale, soltanto chi ha preso coscienza che non siamo l’io che crediamo di essere, che oltre al nome, cognome, professione e stato civile, c’è un universo, ha potuto non sottomettere l’ago della sua bussola. </w:t>
      </w:r>
    </w:p>
    <w:p w:rsidR="003D71AC" w:rsidRDefault="00BD6E96" w:rsidP="00C26F57">
      <w:pPr>
        <w:ind w:right="1977" w:firstLine="284"/>
      </w:pPr>
      <w:r>
        <w:t>Come qualunque altra, l’</w:t>
      </w:r>
      <w:proofErr w:type="spellStart"/>
      <w:r>
        <w:t>egregora</w:t>
      </w:r>
      <w:proofErr w:type="spellEnd"/>
      <w:r>
        <w:t xml:space="preserve"> della paura è c</w:t>
      </w:r>
      <w:r w:rsidR="003D71AC">
        <w:t>ome un vento di burrasca che spinge tutti gli umiliati in una sola direzione</w:t>
      </w:r>
      <w:r>
        <w:t xml:space="preserve"> che</w:t>
      </w:r>
      <w:r w:rsidR="00295B51">
        <w:t>, ordinati come limatura di ferro</w:t>
      </w:r>
      <w:r w:rsidR="000B1954">
        <w:t xml:space="preserve"> al cospetto del magnete</w:t>
      </w:r>
      <w:r w:rsidR="00295B51">
        <w:t>,</w:t>
      </w:r>
      <w:r>
        <w:t xml:space="preserve"> li condurrà ad approdi </w:t>
      </w:r>
      <w:proofErr w:type="spellStart"/>
      <w:r>
        <w:t>brutalisti</w:t>
      </w:r>
      <w:proofErr w:type="spellEnd"/>
      <w:r>
        <w:t xml:space="preserve"> dove </w:t>
      </w:r>
      <w:r w:rsidR="00295B51">
        <w:t xml:space="preserve">vanteranno la loro </w:t>
      </w:r>
      <w:proofErr w:type="spellStart"/>
      <w:r w:rsidR="00295B51">
        <w:t>probivirità</w:t>
      </w:r>
      <w:proofErr w:type="spellEnd"/>
      <w:r w:rsidR="00295B51">
        <w:t xml:space="preserve">. Ma, </w:t>
      </w:r>
      <w:r>
        <w:t xml:space="preserve">una volta di più, saranno diventati </w:t>
      </w:r>
      <w:r w:rsidR="00295B51">
        <w:t xml:space="preserve">solo </w:t>
      </w:r>
      <w:r>
        <w:t>dati da catalogare</w:t>
      </w:r>
      <w:r w:rsidR="009F7010">
        <w:t xml:space="preserve"> nel registro di chi amministra il vento</w:t>
      </w:r>
      <w:r>
        <w:t>.</w:t>
      </w:r>
      <w:r w:rsidR="003D71AC">
        <w:t xml:space="preserve"> </w:t>
      </w:r>
    </w:p>
    <w:p w:rsidR="00FD59A3" w:rsidRDefault="00FD59A3" w:rsidP="00C26F57">
      <w:pPr>
        <w:ind w:right="1977" w:firstLine="284"/>
      </w:pPr>
    </w:p>
    <w:p w:rsidR="00FD59A3" w:rsidRDefault="00FD59A3" w:rsidP="00C26F57">
      <w:pPr>
        <w:ind w:right="1977" w:firstLine="284"/>
      </w:pPr>
    </w:p>
    <w:p w:rsidR="00FD59A3" w:rsidRDefault="00FD59A3" w:rsidP="00C26F57">
      <w:pPr>
        <w:pStyle w:val="Paragrafoelenco"/>
        <w:numPr>
          <w:ilvl w:val="0"/>
          <w:numId w:val="1"/>
        </w:numPr>
        <w:ind w:right="1977"/>
      </w:pPr>
      <w:r>
        <w:t xml:space="preserve">Gregory </w:t>
      </w:r>
      <w:proofErr w:type="spellStart"/>
      <w:r>
        <w:t>Bateson</w:t>
      </w:r>
      <w:proofErr w:type="spellEnd"/>
      <w:r w:rsidR="005F4400">
        <w:t>.</w:t>
      </w:r>
    </w:p>
    <w:p w:rsidR="005F4400" w:rsidRDefault="005F4400" w:rsidP="00C26F57">
      <w:pPr>
        <w:pStyle w:val="Paragrafoelenco"/>
        <w:numPr>
          <w:ilvl w:val="0"/>
          <w:numId w:val="1"/>
        </w:numPr>
        <w:ind w:right="1977"/>
      </w:pPr>
      <w:r>
        <w:t>Michel Foucault.</w:t>
      </w:r>
    </w:p>
    <w:p w:rsidR="00FD59A3" w:rsidRDefault="00FD59A3" w:rsidP="00C26F57">
      <w:pPr>
        <w:ind w:right="1977" w:firstLine="284"/>
      </w:pPr>
    </w:p>
    <w:sectPr w:rsidR="00FD59A3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60981"/>
    <w:multiLevelType w:val="hybridMultilevel"/>
    <w:tmpl w:val="76FADAEC"/>
    <w:lvl w:ilvl="0" w:tplc="E2B265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A3"/>
    <w:rsid w:val="0004027D"/>
    <w:rsid w:val="00073CD0"/>
    <w:rsid w:val="000A42BD"/>
    <w:rsid w:val="000B1954"/>
    <w:rsid w:val="00291D78"/>
    <w:rsid w:val="00295B51"/>
    <w:rsid w:val="002F08F7"/>
    <w:rsid w:val="003D71AC"/>
    <w:rsid w:val="004B229F"/>
    <w:rsid w:val="004D6805"/>
    <w:rsid w:val="00560281"/>
    <w:rsid w:val="005F4400"/>
    <w:rsid w:val="006405BB"/>
    <w:rsid w:val="00657FF8"/>
    <w:rsid w:val="00716FD3"/>
    <w:rsid w:val="008373D0"/>
    <w:rsid w:val="00862D21"/>
    <w:rsid w:val="0086762F"/>
    <w:rsid w:val="009F7010"/>
    <w:rsid w:val="00BD6E96"/>
    <w:rsid w:val="00C26F57"/>
    <w:rsid w:val="00CB71B4"/>
    <w:rsid w:val="00E803A2"/>
    <w:rsid w:val="00F57782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15975"/>
  <w15:chartTrackingRefBased/>
  <w15:docId w15:val="{56B85C1E-E937-C243-9978-DD298661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22</cp:revision>
  <cp:lastPrinted>2022-01-03T07:51:00Z</cp:lastPrinted>
  <dcterms:created xsi:type="dcterms:W3CDTF">2022-01-02T15:05:00Z</dcterms:created>
  <dcterms:modified xsi:type="dcterms:W3CDTF">2022-01-03T10:02:00Z</dcterms:modified>
</cp:coreProperties>
</file>