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7283" w14:textId="44FAFE93" w:rsidR="00951CE2" w:rsidRPr="00D60E50" w:rsidRDefault="00951CE2" w:rsidP="00951CE2">
      <w:pPr>
        <w:ind w:right="1957" w:firstLine="283"/>
        <w:rPr>
          <w:b/>
          <w:bCs/>
          <w:sz w:val="36"/>
          <w:szCs w:val="36"/>
        </w:rPr>
      </w:pPr>
      <w:r w:rsidRPr="00D60E50">
        <w:rPr>
          <w:b/>
          <w:bCs/>
          <w:sz w:val="36"/>
          <w:szCs w:val="36"/>
        </w:rPr>
        <w:t xml:space="preserve">Carpe </w:t>
      </w:r>
      <w:proofErr w:type="spellStart"/>
      <w:r w:rsidRPr="00D60E50">
        <w:rPr>
          <w:b/>
          <w:bCs/>
          <w:sz w:val="36"/>
          <w:szCs w:val="36"/>
        </w:rPr>
        <w:t>koi</w:t>
      </w:r>
      <w:proofErr w:type="spellEnd"/>
    </w:p>
    <w:p w14:paraId="7DD1F2D6" w14:textId="77777777" w:rsidR="00951CE2" w:rsidRPr="00D60E50" w:rsidRDefault="00951CE2" w:rsidP="00951CE2">
      <w:pPr>
        <w:ind w:right="1957" w:firstLine="283"/>
      </w:pPr>
      <w:r w:rsidRPr="00D60E50">
        <w:t>di lorenzo merlo ekarrrt – 120625</w:t>
      </w:r>
    </w:p>
    <w:p w14:paraId="7A5E077B" w14:textId="77777777" w:rsidR="00951CE2" w:rsidRPr="00D60E50" w:rsidRDefault="00951CE2" w:rsidP="00951CE2">
      <w:pPr>
        <w:ind w:right="1957" w:firstLine="283"/>
      </w:pPr>
    </w:p>
    <w:p w14:paraId="0451F0C0" w14:textId="436C889C" w:rsidR="00951CE2" w:rsidRPr="00744056" w:rsidRDefault="002447C4" w:rsidP="00951CE2">
      <w:pPr>
        <w:ind w:right="1957" w:firstLine="283"/>
        <w:rPr>
          <w:i/>
          <w:iCs/>
        </w:rPr>
      </w:pPr>
      <w:r w:rsidRPr="00744056">
        <w:rPr>
          <w:i/>
          <w:iCs/>
        </w:rPr>
        <w:t xml:space="preserve">L’intelligenza artificiale sostituirà l’uomo in tutte le circostanze chiuse, </w:t>
      </w:r>
      <w:r w:rsidR="00A3574F" w:rsidRPr="00744056">
        <w:rPr>
          <w:i/>
          <w:iCs/>
        </w:rPr>
        <w:t xml:space="preserve">d’ordine meccanico, </w:t>
      </w:r>
      <w:r w:rsidRPr="00744056">
        <w:rPr>
          <w:i/>
          <w:iCs/>
        </w:rPr>
        <w:t xml:space="preserve">ovvero quelle in cui gli elementi in campo sono limitati, hanno relazioni pressoché fissate da una dialettica </w:t>
      </w:r>
      <w:r w:rsidR="00A3574F" w:rsidRPr="00744056">
        <w:rPr>
          <w:i/>
          <w:iCs/>
        </w:rPr>
        <w:t>ciclico-</w:t>
      </w:r>
      <w:r w:rsidRPr="00744056">
        <w:rPr>
          <w:i/>
          <w:iCs/>
        </w:rPr>
        <w:t>ripetitiv</w:t>
      </w:r>
      <w:r w:rsidR="00A3574F" w:rsidRPr="00744056">
        <w:rPr>
          <w:i/>
          <w:iCs/>
        </w:rPr>
        <w:t>a</w:t>
      </w:r>
      <w:r w:rsidRPr="00744056">
        <w:rPr>
          <w:i/>
          <w:iCs/>
        </w:rPr>
        <w:t>. Tutto ciò è già evidente e di comune co</w:t>
      </w:r>
      <w:r w:rsidR="00021C56" w:rsidRPr="00744056">
        <w:rPr>
          <w:i/>
          <w:iCs/>
        </w:rPr>
        <w:t>n</w:t>
      </w:r>
      <w:r w:rsidRPr="00744056">
        <w:rPr>
          <w:i/>
          <w:iCs/>
        </w:rPr>
        <w:t>divisione. Ciò che man</w:t>
      </w:r>
      <w:r w:rsidR="00021C56" w:rsidRPr="00744056">
        <w:rPr>
          <w:i/>
          <w:iCs/>
        </w:rPr>
        <w:t>c</w:t>
      </w:r>
      <w:r w:rsidRPr="00744056">
        <w:rPr>
          <w:i/>
          <w:iCs/>
        </w:rPr>
        <w:t>a al discorso</w:t>
      </w:r>
      <w:r w:rsidR="002949FB" w:rsidRPr="00744056">
        <w:rPr>
          <w:i/>
          <w:iCs/>
        </w:rPr>
        <w:t>,</w:t>
      </w:r>
      <w:r w:rsidRPr="00744056">
        <w:rPr>
          <w:i/>
          <w:iCs/>
        </w:rPr>
        <w:t xml:space="preserve"> e che lo rende rovente</w:t>
      </w:r>
      <w:r w:rsidR="002949FB" w:rsidRPr="00744056">
        <w:rPr>
          <w:i/>
          <w:iCs/>
        </w:rPr>
        <w:t>,</w:t>
      </w:r>
      <w:r w:rsidR="00021C56" w:rsidRPr="00744056">
        <w:rPr>
          <w:i/>
          <w:iCs/>
        </w:rPr>
        <w:t xml:space="preserve"> sta nella </w:t>
      </w:r>
      <w:r w:rsidR="002949FB" w:rsidRPr="00744056">
        <w:rPr>
          <w:i/>
          <w:iCs/>
        </w:rPr>
        <w:t>prospettiva,</w:t>
      </w:r>
      <w:r w:rsidR="00021C56" w:rsidRPr="00744056">
        <w:rPr>
          <w:i/>
          <w:iCs/>
        </w:rPr>
        <w:t xml:space="preserve"> segreta alle moltitudini</w:t>
      </w:r>
      <w:r w:rsidR="002949FB" w:rsidRPr="00744056">
        <w:rPr>
          <w:i/>
          <w:iCs/>
        </w:rPr>
        <w:t>,</w:t>
      </w:r>
      <w:r w:rsidR="00021C56" w:rsidRPr="00744056">
        <w:rPr>
          <w:i/>
          <w:iCs/>
        </w:rPr>
        <w:t xml:space="preserve"> ma sempre più affilata</w:t>
      </w:r>
      <w:r w:rsidR="00AB56B5" w:rsidRPr="00744056">
        <w:rPr>
          <w:i/>
          <w:iCs/>
        </w:rPr>
        <w:t xml:space="preserve"> dai potentati che la vogliono imporre, la progettano e la applicano, </w:t>
      </w:r>
      <w:r w:rsidR="002949FB" w:rsidRPr="00744056">
        <w:rPr>
          <w:i/>
          <w:iCs/>
        </w:rPr>
        <w:t>per</w:t>
      </w:r>
      <w:r w:rsidR="00021C56" w:rsidRPr="00744056">
        <w:rPr>
          <w:i/>
          <w:iCs/>
        </w:rPr>
        <w:t xml:space="preserve"> cui l’uomo e il </w:t>
      </w:r>
      <w:r w:rsidR="00AB56B5" w:rsidRPr="00744056">
        <w:rPr>
          <w:i/>
          <w:iCs/>
        </w:rPr>
        <w:t xml:space="preserve">suo </w:t>
      </w:r>
      <w:r w:rsidR="00021C56" w:rsidRPr="00744056">
        <w:rPr>
          <w:i/>
          <w:iCs/>
        </w:rPr>
        <w:t xml:space="preserve">maggior numero di relazioni possibili, </w:t>
      </w:r>
      <w:r w:rsidR="005C4D11" w:rsidRPr="00744056">
        <w:rPr>
          <w:i/>
          <w:iCs/>
        </w:rPr>
        <w:t xml:space="preserve">prima libere e aperte, di matrice emozionale, </w:t>
      </w:r>
      <w:r w:rsidR="00021C56" w:rsidRPr="00744056">
        <w:rPr>
          <w:i/>
          <w:iCs/>
        </w:rPr>
        <w:t>saranno – con espedienti d’ordine vario – indotte alla codifica</w:t>
      </w:r>
      <w:r w:rsidR="002949FB" w:rsidRPr="00744056">
        <w:rPr>
          <w:i/>
          <w:iCs/>
        </w:rPr>
        <w:t>,</w:t>
      </w:r>
      <w:r w:rsidR="00021C56" w:rsidRPr="00744056">
        <w:rPr>
          <w:i/>
          <w:iCs/>
        </w:rPr>
        <w:t xml:space="preserve"> </w:t>
      </w:r>
      <w:r w:rsidR="00AB56B5" w:rsidRPr="00744056">
        <w:rPr>
          <w:i/>
          <w:iCs/>
        </w:rPr>
        <w:t>affinché possa venire destituito con suo stesso bene</w:t>
      </w:r>
      <w:r w:rsidR="002949FB" w:rsidRPr="00744056">
        <w:rPr>
          <w:i/>
          <w:iCs/>
        </w:rPr>
        <w:t>placito</w:t>
      </w:r>
      <w:r w:rsidR="00AB56B5" w:rsidRPr="00744056">
        <w:rPr>
          <w:i/>
          <w:iCs/>
        </w:rPr>
        <w:t xml:space="preserve">. Un benestare che comporta la sua </w:t>
      </w:r>
      <w:r w:rsidR="00AC48DD" w:rsidRPr="00744056">
        <w:rPr>
          <w:i/>
          <w:iCs/>
        </w:rPr>
        <w:t xml:space="preserve">stessa </w:t>
      </w:r>
      <w:r w:rsidR="00AB56B5" w:rsidRPr="00744056">
        <w:rPr>
          <w:i/>
          <w:iCs/>
        </w:rPr>
        <w:t>morte, ma al quale non potrà sottrarsi perché l’efficienza della macchina sarà convincente a 360°</w:t>
      </w:r>
      <w:r w:rsidR="00F84DE3" w:rsidRPr="00744056">
        <w:rPr>
          <w:i/>
          <w:iCs/>
        </w:rPr>
        <w:t>.</w:t>
      </w:r>
      <w:r w:rsidR="005C4D11" w:rsidRPr="00744056">
        <w:rPr>
          <w:i/>
          <w:iCs/>
        </w:rPr>
        <w:t xml:space="preserve"> </w:t>
      </w:r>
    </w:p>
    <w:p w14:paraId="568D9AFD" w14:textId="01B1CE5D" w:rsidR="00951CE2" w:rsidRPr="00744056" w:rsidRDefault="005C4D11" w:rsidP="004C14F3">
      <w:pPr>
        <w:ind w:right="1957" w:firstLine="283"/>
        <w:rPr>
          <w:i/>
          <w:iCs/>
        </w:rPr>
      </w:pPr>
      <w:r w:rsidRPr="00744056">
        <w:rPr>
          <w:i/>
          <w:iCs/>
        </w:rPr>
        <w:t>È su questo fondo che gli scientisti e</w:t>
      </w:r>
      <w:r w:rsidR="002949FB" w:rsidRPr="00744056">
        <w:rPr>
          <w:i/>
          <w:iCs/>
        </w:rPr>
        <w:t xml:space="preserve"> i</w:t>
      </w:r>
      <w:r w:rsidRPr="00744056">
        <w:rPr>
          <w:i/>
          <w:iCs/>
        </w:rPr>
        <w:t xml:space="preserve"> loro soci divanisti, vero zoccolo duro</w:t>
      </w:r>
      <w:r w:rsidR="002949FB" w:rsidRPr="00744056">
        <w:rPr>
          <w:i/>
          <w:iCs/>
        </w:rPr>
        <w:t>,</w:t>
      </w:r>
      <w:r w:rsidR="00AC48DD" w:rsidRPr="00744056">
        <w:rPr>
          <w:i/>
          <w:iCs/>
        </w:rPr>
        <w:t xml:space="preserve"> </w:t>
      </w:r>
      <w:r w:rsidR="002949FB" w:rsidRPr="00744056">
        <w:rPr>
          <w:i/>
          <w:iCs/>
        </w:rPr>
        <w:t xml:space="preserve">accondiscendente </w:t>
      </w:r>
      <w:r w:rsidRPr="00744056">
        <w:rPr>
          <w:i/>
          <w:iCs/>
        </w:rPr>
        <w:t xml:space="preserve">e </w:t>
      </w:r>
      <w:r w:rsidR="002949FB" w:rsidRPr="00744056">
        <w:rPr>
          <w:i/>
          <w:iCs/>
        </w:rPr>
        <w:t xml:space="preserve">primo tifoso </w:t>
      </w:r>
      <w:r w:rsidRPr="00744056">
        <w:rPr>
          <w:i/>
          <w:iCs/>
        </w:rPr>
        <w:t>dei potentati, ci stanno trascinando</w:t>
      </w:r>
      <w:r w:rsidR="00734DDA" w:rsidRPr="00744056">
        <w:rPr>
          <w:i/>
          <w:iCs/>
        </w:rPr>
        <w:t>, tronfi della supremazia del razionalismo.</w:t>
      </w:r>
    </w:p>
    <w:p w14:paraId="117FC051" w14:textId="77777777" w:rsidR="004C14F3" w:rsidRPr="00D60E50" w:rsidRDefault="004C14F3" w:rsidP="004C14F3">
      <w:pPr>
        <w:ind w:right="1957" w:firstLine="283"/>
      </w:pPr>
    </w:p>
    <w:p w14:paraId="6D01A62F" w14:textId="77777777" w:rsidR="00951CE2" w:rsidRPr="00D60E50" w:rsidRDefault="00951CE2" w:rsidP="00951CE2">
      <w:pPr>
        <w:ind w:right="1957" w:firstLine="283"/>
      </w:pPr>
    </w:p>
    <w:p w14:paraId="73515334" w14:textId="7F946D1B" w:rsidR="009E071F" w:rsidRPr="00D60E50" w:rsidRDefault="00E54333" w:rsidP="00951CE2">
      <w:pPr>
        <w:ind w:right="1957" w:firstLine="283"/>
      </w:pPr>
      <w:r w:rsidRPr="00D60E50">
        <w:t>Il c</w:t>
      </w:r>
      <w:r w:rsidR="00FA6166" w:rsidRPr="00D60E50">
        <w:t xml:space="preserve">ampo chiuso </w:t>
      </w:r>
      <w:r w:rsidRPr="00D60E50">
        <w:t>sarà</w:t>
      </w:r>
      <w:r w:rsidR="002949FB" w:rsidRPr="00D60E50">
        <w:t>,</w:t>
      </w:r>
      <w:r w:rsidRPr="00D60E50">
        <w:t xml:space="preserve"> quindi</w:t>
      </w:r>
      <w:r w:rsidR="002949FB" w:rsidRPr="00D60E50">
        <w:t>,</w:t>
      </w:r>
      <w:r w:rsidRPr="00D60E50">
        <w:t xml:space="preserve"> dominio dell’</w:t>
      </w:r>
      <w:r w:rsidR="00FA6166" w:rsidRPr="00D60E50">
        <w:t>intelligenza artificiale</w:t>
      </w:r>
      <w:r w:rsidR="00EA713C" w:rsidRPr="00D60E50">
        <w:t>, panorama fagocitatore</w:t>
      </w:r>
      <w:r w:rsidRPr="00D60E50">
        <w:t xml:space="preserve"> dell’operatività umana. Sembra un inno alla disoccupazione, all’assegno di cittadinanza, al bromuro necessario a sedare qualche irriverente che, invece di ringraziare il sistema, che si prende cura di lui e di tutti, vorrebbe prendere le distanze e ribellarsi alla </w:t>
      </w:r>
      <w:r w:rsidR="00FA6166" w:rsidRPr="00D60E50">
        <w:t xml:space="preserve">sostituzione dell’umano. </w:t>
      </w:r>
      <w:r w:rsidR="009E071F" w:rsidRPr="00D60E50">
        <w:t xml:space="preserve">Non ha costituito lui le politiche capitalistiche, l’opulenza, il consumismo. Lui se ne è nutrito, non poteva sottrarsi, ma non vuole ora pagare il conto di un </w:t>
      </w:r>
      <w:r w:rsidR="00D93431" w:rsidRPr="00D60E50">
        <w:t>ristoro</w:t>
      </w:r>
      <w:r w:rsidR="009E071F" w:rsidRPr="00D60E50">
        <w:t xml:space="preserve"> imposto dall’alto. </w:t>
      </w:r>
    </w:p>
    <w:p w14:paraId="11F1F518" w14:textId="77777777" w:rsidR="009E071F" w:rsidRPr="00D60E50" w:rsidRDefault="009E071F" w:rsidP="00951CE2">
      <w:pPr>
        <w:ind w:right="1957" w:firstLine="283"/>
      </w:pPr>
    </w:p>
    <w:p w14:paraId="0A544F4C" w14:textId="00E631E0" w:rsidR="009E071F" w:rsidRPr="00D60E50" w:rsidRDefault="009E071F" w:rsidP="00951CE2">
      <w:pPr>
        <w:ind w:right="1957" w:firstLine="283"/>
        <w:rPr>
          <w:color w:val="00B0F0"/>
        </w:rPr>
      </w:pPr>
      <w:r w:rsidRPr="00D60E50">
        <w:t>Il campo chiuso</w:t>
      </w:r>
      <w:r w:rsidR="00AA6E10" w:rsidRPr="00D60E50">
        <w:t xml:space="preserve"> corrisponde a quanto è regolato da norme e leggi e consuetudini, anche biologiche. Non rispettarle non equivale ad aprire il campo ma a esserne esclusi. </w:t>
      </w:r>
      <w:r w:rsidR="00957740" w:rsidRPr="00D60E50">
        <w:t>Basta provare</w:t>
      </w:r>
      <w:r w:rsidR="002949FB" w:rsidRPr="00D60E50">
        <w:t>,</w:t>
      </w:r>
      <w:r w:rsidR="00AA6E10" w:rsidRPr="00D60E50">
        <w:t xml:space="preserve"> per esempio</w:t>
      </w:r>
      <w:r w:rsidR="002949FB" w:rsidRPr="00D60E50">
        <w:t>,</w:t>
      </w:r>
      <w:r w:rsidR="00AA6E10" w:rsidRPr="00D60E50">
        <w:t xml:space="preserve"> a usare la seconda mano per </w:t>
      </w:r>
      <w:r w:rsidR="00907A08" w:rsidRPr="00D60E50">
        <w:t>mescolare le carte da gioco</w:t>
      </w:r>
      <w:r w:rsidR="002949FB" w:rsidRPr="00D60E50">
        <w:t xml:space="preserve"> o</w:t>
      </w:r>
      <w:r w:rsidR="00907A08" w:rsidRPr="00D60E50">
        <w:t xml:space="preserve"> pelare le patate, </w:t>
      </w:r>
      <w:r w:rsidR="0046560C" w:rsidRPr="00D60E50">
        <w:t>a mandare una raccomandata senza compilare il modulo, a usare le mani per giocare a calcio</w:t>
      </w:r>
      <w:r w:rsidR="003C7159" w:rsidRPr="00D60E50">
        <w:t xml:space="preserve"> o a scrivere in ciril</w:t>
      </w:r>
      <w:r w:rsidR="002059E3" w:rsidRPr="00D60E50">
        <w:t>l</w:t>
      </w:r>
      <w:r w:rsidR="003C7159" w:rsidRPr="00D60E50">
        <w:t>ico la firma sul documento di identità</w:t>
      </w:r>
      <w:r w:rsidR="00EA713C" w:rsidRPr="00D60E50">
        <w:t xml:space="preserve">, per constatare che per permanere e muoversi nel campo chiuso </w:t>
      </w:r>
      <w:r w:rsidR="00957740" w:rsidRPr="00D60E50">
        <w:t>è richiesto</w:t>
      </w:r>
      <w:r w:rsidR="00EA713C" w:rsidRPr="00D60E50">
        <w:t xml:space="preserve"> il rispetto assoluto del sistema che lo governa.</w:t>
      </w:r>
    </w:p>
    <w:p w14:paraId="5F72C537" w14:textId="77777777" w:rsidR="002059E3" w:rsidRPr="00D60E50" w:rsidRDefault="002059E3" w:rsidP="002059E3">
      <w:pPr>
        <w:ind w:right="1957" w:firstLine="283"/>
      </w:pPr>
    </w:p>
    <w:p w14:paraId="5104A812" w14:textId="07169785" w:rsidR="002059E3" w:rsidRPr="00D60E50" w:rsidRDefault="002059E3" w:rsidP="002059E3">
      <w:pPr>
        <w:ind w:right="1957" w:firstLine="283"/>
      </w:pPr>
      <w:r w:rsidRPr="00D60E50">
        <w:t>Per essere ammessi nel campo chiuso, per chi vuole entrar</w:t>
      </w:r>
      <w:r w:rsidR="002949FB" w:rsidRPr="00D60E50">
        <w:t>vi</w:t>
      </w:r>
      <w:r w:rsidRPr="00D60E50">
        <w:t xml:space="preserve"> e godere del sistema che lo riempie</w:t>
      </w:r>
      <w:r w:rsidR="002949FB" w:rsidRPr="00D60E50">
        <w:t>,</w:t>
      </w:r>
      <w:r w:rsidRPr="00D60E50">
        <w:t xml:space="preserve"> è necessario anche conoscer</w:t>
      </w:r>
      <w:r w:rsidR="002949FB" w:rsidRPr="00D60E50">
        <w:t>n</w:t>
      </w:r>
      <w:r w:rsidRPr="00D60E50">
        <w:t>e il linguaggio, le sue accezioni e il gergo relativo, sempre pena l’esclusione, la punizione, l’ammenda, il rimp</w:t>
      </w:r>
      <w:r w:rsidR="004154EA" w:rsidRPr="00D60E50">
        <w:t>r</w:t>
      </w:r>
      <w:r w:rsidRPr="00D60E50">
        <w:t>overo.</w:t>
      </w:r>
    </w:p>
    <w:p w14:paraId="3AB09341" w14:textId="77777777" w:rsidR="004154EA" w:rsidRPr="00D60E50" w:rsidRDefault="004154EA" w:rsidP="002059E3">
      <w:pPr>
        <w:ind w:right="1957" w:firstLine="283"/>
      </w:pPr>
    </w:p>
    <w:p w14:paraId="230E00DA" w14:textId="0F7C242E" w:rsidR="00934078" w:rsidRPr="00D60E50" w:rsidRDefault="004154EA" w:rsidP="002059E3">
      <w:pPr>
        <w:ind w:right="1957" w:firstLine="283"/>
      </w:pPr>
      <w:r w:rsidRPr="00D60E50">
        <w:t>Infine, il campo chiuso tende a esprimere la sua natura ferrea e imitabile dalla macchina in modo indirettamente proporzionale alla quantità di elementi in gioco</w:t>
      </w:r>
      <w:r w:rsidR="006A2307" w:rsidRPr="00D60E50">
        <w:rPr>
          <w:color w:val="000000" w:themeColor="text1"/>
        </w:rPr>
        <w:t>. M</w:t>
      </w:r>
      <w:r w:rsidR="00DA0699" w:rsidRPr="00D60E50">
        <w:rPr>
          <w:color w:val="000000" w:themeColor="text1"/>
        </w:rPr>
        <w:t xml:space="preserve">eno sono questi ultimi, più il campo è </w:t>
      </w:r>
      <w:r w:rsidR="006A2307" w:rsidRPr="00D60E50">
        <w:rPr>
          <w:color w:val="000000" w:themeColor="text1"/>
        </w:rPr>
        <w:t>rigido, stabile</w:t>
      </w:r>
      <w:r w:rsidR="00DA0699" w:rsidRPr="00D60E50">
        <w:rPr>
          <w:color w:val="000000" w:themeColor="text1"/>
        </w:rPr>
        <w:t>,</w:t>
      </w:r>
      <w:r w:rsidR="006A2307" w:rsidRPr="00D60E50">
        <w:rPr>
          <w:color w:val="000000" w:themeColor="text1"/>
        </w:rPr>
        <w:t xml:space="preserve"> vero e capace di esprimere verità</w:t>
      </w:r>
      <w:r w:rsidRPr="00D60E50">
        <w:rPr>
          <w:color w:val="000000" w:themeColor="text1"/>
        </w:rPr>
        <w:t xml:space="preserve">. </w:t>
      </w:r>
      <w:r w:rsidRPr="00D60E50">
        <w:t xml:space="preserve">Al contrario, ovvero con l’aumentare degli elementi, </w:t>
      </w:r>
      <w:r w:rsidR="00E85DDC" w:rsidRPr="00D60E50">
        <w:t>la chiusura è meno ermetica e tende a divenire campo aperto. Se il chiuso ha come psicologia la ripetitività, la replicazione, l’alienazione e l’attribuzione di responsabilità</w:t>
      </w:r>
      <w:r w:rsidR="00DA0699" w:rsidRPr="00D60E50">
        <w:t xml:space="preserve">, </w:t>
      </w:r>
      <w:r w:rsidR="00E85DDC" w:rsidRPr="00D60E50">
        <w:t>quello aperto allude alla creatività, unicità, irripetibilità, alla presenza e all’assunzione di responsabilità.</w:t>
      </w:r>
      <w:r w:rsidR="00934078" w:rsidRPr="00D60E50">
        <w:t xml:space="preserve"> </w:t>
      </w:r>
    </w:p>
    <w:p w14:paraId="6B4375AC" w14:textId="77777777" w:rsidR="004154EA" w:rsidRPr="00D60E50" w:rsidRDefault="00934078" w:rsidP="002059E3">
      <w:pPr>
        <w:ind w:right="1957" w:firstLine="283"/>
      </w:pPr>
      <w:r w:rsidRPr="00D60E50">
        <w:lastRenderedPageBreak/>
        <w:t xml:space="preserve">Se il campo chiuso ha una natura che fa capo alla fisica classica, il campo aperto ha come referente la fisica quantistica. Uno </w:t>
      </w:r>
      <w:r w:rsidR="00C548FB" w:rsidRPr="00D60E50">
        <w:t>tende alla prevedibilità delle fasi e del risultato finale, l’altro all’imprevedibilità. Uno è tendenzialmente lineare, l’altro stocastico. Uno normabile</w:t>
      </w:r>
      <w:r w:rsidR="00956241" w:rsidRPr="00D60E50">
        <w:t xml:space="preserve"> e riferibile ai numeri</w:t>
      </w:r>
      <w:r w:rsidR="00C548FB" w:rsidRPr="00D60E50">
        <w:t>, l’altro no</w:t>
      </w:r>
      <w:r w:rsidR="00956241" w:rsidRPr="00D60E50">
        <w:t xml:space="preserve"> e riferibile all’infinito</w:t>
      </w:r>
      <w:r w:rsidR="00C548FB" w:rsidRPr="00D60E50">
        <w:t>.</w:t>
      </w:r>
      <w:r w:rsidR="00956241" w:rsidRPr="00D60E50">
        <w:t xml:space="preserve"> </w:t>
      </w:r>
    </w:p>
    <w:p w14:paraId="16063675" w14:textId="77777777" w:rsidR="00E85DDC" w:rsidRPr="00D60E50" w:rsidRDefault="00E85DDC" w:rsidP="002059E3">
      <w:pPr>
        <w:ind w:right="1957" w:firstLine="283"/>
      </w:pPr>
    </w:p>
    <w:p w14:paraId="0763DA6F" w14:textId="670E2AD5" w:rsidR="00E85DDC" w:rsidRPr="00D60E50" w:rsidRDefault="00564479" w:rsidP="002059E3">
      <w:pPr>
        <w:ind w:right="1957" w:firstLine="283"/>
      </w:pPr>
      <w:r w:rsidRPr="00D60E50">
        <w:t xml:space="preserve">Finché le emozioni non saranno codificate – un’eventualità umanamente esiziale, tendenzialmente improbabile </w:t>
      </w:r>
      <w:r w:rsidR="006A2307" w:rsidRPr="00D60E50">
        <w:t>nonostante l’intento dei potentati</w:t>
      </w:r>
      <w:r w:rsidR="00DA0699" w:rsidRPr="00D60E50">
        <w:rPr>
          <w:color w:val="00B0F0"/>
        </w:rPr>
        <w:t xml:space="preserve"> </w:t>
      </w:r>
      <w:r w:rsidRPr="00D60E50">
        <w:t xml:space="preserve">– tutte le relazioni </w:t>
      </w:r>
      <w:r w:rsidR="0002083C" w:rsidRPr="00D60E50">
        <w:t xml:space="preserve">a sfondo libero e lirico non potranno essere replicate da una macchina. </w:t>
      </w:r>
      <w:r w:rsidR="00F15B71" w:rsidRPr="00D60E50">
        <w:t>L</w:t>
      </w:r>
      <w:r w:rsidR="0002083C" w:rsidRPr="00D60E50">
        <w:t>a volatilità delle emozioni e quindi la loro imprevedibilità nell’insorgenza, nel tipo</w:t>
      </w:r>
      <w:r w:rsidR="008E1295" w:rsidRPr="00D60E50">
        <w:t xml:space="preserve">, nella forza </w:t>
      </w:r>
      <w:r w:rsidR="0002083C" w:rsidRPr="00D60E50">
        <w:t>e nel significato, nonché il loro potere creatore</w:t>
      </w:r>
      <w:r w:rsidR="00F15B71" w:rsidRPr="00D60E50">
        <w:t xml:space="preserve"> e</w:t>
      </w:r>
      <w:r w:rsidR="00487A7F" w:rsidRPr="00D60E50">
        <w:t xml:space="preserve"> </w:t>
      </w:r>
      <w:r w:rsidR="00C051CE" w:rsidRPr="00D60E50">
        <w:t>la loro incomprimibilità</w:t>
      </w:r>
      <w:r w:rsidR="00F15B71" w:rsidRPr="00D60E50">
        <w:t xml:space="preserve"> in paradigmi meccanicistici</w:t>
      </w:r>
      <w:r w:rsidR="00C051CE" w:rsidRPr="00D60E50">
        <w:t xml:space="preserve">, </w:t>
      </w:r>
      <w:r w:rsidR="00F15B71" w:rsidRPr="00D60E50">
        <w:t>tendo</w:t>
      </w:r>
      <w:r w:rsidR="00957740" w:rsidRPr="00D60E50">
        <w:t>no</w:t>
      </w:r>
      <w:r w:rsidR="00F15B71" w:rsidRPr="00D60E50">
        <w:t xml:space="preserve"> ad essere una garanzia del</w:t>
      </w:r>
      <w:r w:rsidR="00487A7F" w:rsidRPr="00D60E50">
        <w:t xml:space="preserve">la </w:t>
      </w:r>
      <w:r w:rsidR="00F15B71" w:rsidRPr="00D60E50">
        <w:t xml:space="preserve">sopravvivenza della </w:t>
      </w:r>
      <w:r w:rsidR="00487A7F" w:rsidRPr="00D60E50">
        <w:t>dimensione analogica</w:t>
      </w:r>
      <w:r w:rsidR="00957740" w:rsidRPr="00D60E50">
        <w:t>,</w:t>
      </w:r>
      <w:r w:rsidR="00DA0699" w:rsidRPr="00D60E50">
        <w:t xml:space="preserve"> </w:t>
      </w:r>
      <w:r w:rsidR="00487A7F" w:rsidRPr="00D60E50">
        <w:t>cioè umana, atollo di salvezza in un oceano di vita amministrata dai detentori della comunicazione</w:t>
      </w:r>
      <w:r w:rsidR="00957740" w:rsidRPr="00D60E50">
        <w:t>,</w:t>
      </w:r>
      <w:r w:rsidR="00487A7F" w:rsidRPr="00D60E50">
        <w:t xml:space="preserve"> con l’indispensabile sostegno della moltitudine di proboviri mandati in prima linea a loro insaputa.</w:t>
      </w:r>
    </w:p>
    <w:p w14:paraId="1CBF8315" w14:textId="77777777" w:rsidR="00E85DDC" w:rsidRPr="00D60E50" w:rsidRDefault="00E85DDC" w:rsidP="002059E3">
      <w:pPr>
        <w:ind w:right="1957" w:firstLine="283"/>
      </w:pPr>
    </w:p>
    <w:p w14:paraId="7A147D4A" w14:textId="6F749263" w:rsidR="00E85DDC" w:rsidRPr="00D60E50" w:rsidRDefault="00447B04" w:rsidP="00CD70D1">
      <w:pPr>
        <w:ind w:right="1957" w:firstLine="283"/>
      </w:pPr>
      <w:r w:rsidRPr="00D60E50">
        <w:t>La crescente</w:t>
      </w:r>
      <w:r w:rsidR="00D93431" w:rsidRPr="00D60E50">
        <w:t xml:space="preserve"> potenza di calcolo</w:t>
      </w:r>
      <w:r w:rsidR="00A41DD4" w:rsidRPr="00D60E50">
        <w:t xml:space="preserve"> e i suoi efficienti risultati, che già oggi godono di un credito a suffragio universale, costituirà il paesaggio e l’ambiente delle prossime generazioni. C’è da temere che</w:t>
      </w:r>
      <w:r w:rsidR="00DA0699" w:rsidRPr="00D60E50">
        <w:t>,</w:t>
      </w:r>
      <w:r w:rsidR="00A41DD4" w:rsidRPr="00D60E50">
        <w:t xml:space="preserve"> anche se non potrà mai arrivare a prevedere</w:t>
      </w:r>
      <w:r w:rsidR="00DA0699" w:rsidRPr="00D60E50">
        <w:t>,</w:t>
      </w:r>
      <w:r w:rsidR="00A41DD4" w:rsidRPr="00D60E50">
        <w:t xml:space="preserve"> e quindi a chiudere</w:t>
      </w:r>
      <w:r w:rsidR="00DA0699" w:rsidRPr="00D60E50">
        <w:t>,</w:t>
      </w:r>
      <w:r w:rsidR="00A41DD4" w:rsidRPr="00D60E50">
        <w:t xml:space="preserve"> tutti i cangianti campi ora aperti</w:t>
      </w:r>
      <w:r w:rsidR="00032708" w:rsidRPr="00D60E50">
        <w:t>, la sua competenza non potrà che allargarsi fino a divenire esaustivamente convincente e incontestat</w:t>
      </w:r>
      <w:r w:rsidR="00DA0699" w:rsidRPr="00D60E50">
        <w:t>a</w:t>
      </w:r>
      <w:r w:rsidR="00032708" w:rsidRPr="00D60E50">
        <w:t>, fino a essere con noi</w:t>
      </w:r>
      <w:r w:rsidR="00DA0699" w:rsidRPr="00D60E50">
        <w:t>,</w:t>
      </w:r>
      <w:r w:rsidR="00032708" w:rsidRPr="00D60E50">
        <w:t xml:space="preserve"> e con nostra soddi</w:t>
      </w:r>
      <w:r w:rsidR="00CD70D1" w:rsidRPr="00D60E50">
        <w:t>s</w:t>
      </w:r>
      <w:r w:rsidR="00032708" w:rsidRPr="00D60E50">
        <w:t>fazione</w:t>
      </w:r>
      <w:r w:rsidR="00DA0699" w:rsidRPr="00D60E50">
        <w:t>,</w:t>
      </w:r>
      <w:r w:rsidR="00032708" w:rsidRPr="00D60E50">
        <w:t xml:space="preserve"> nei momenti più personali.</w:t>
      </w:r>
      <w:r w:rsidR="00D60E50">
        <w:t xml:space="preserve"> </w:t>
      </w:r>
      <w:r w:rsidR="00756F94">
        <w:t xml:space="preserve">Una specie di morale studiata, pianificata, </w:t>
      </w:r>
      <w:proofErr w:type="spellStart"/>
      <w:r w:rsidR="00756F94">
        <w:t>subliminalmente</w:t>
      </w:r>
      <w:proofErr w:type="spellEnd"/>
      <w:r w:rsidR="00756F94">
        <w:t xml:space="preserve"> diffusa da artisti, youtuber e nuovi men</w:t>
      </w:r>
      <w:r w:rsidR="00DE7A12">
        <w:t>e</w:t>
      </w:r>
      <w:r w:rsidR="00756F94">
        <w:t>strelli del potere.</w:t>
      </w:r>
      <w:r w:rsidR="00032708" w:rsidRPr="00D60E50">
        <w:t xml:space="preserve"> E</w:t>
      </w:r>
      <w:r w:rsidR="00DA0699" w:rsidRPr="00D60E50">
        <w:t>,</w:t>
      </w:r>
      <w:r w:rsidR="00032708" w:rsidRPr="00D60E50">
        <w:t xml:space="preserve"> ciò che più conta</w:t>
      </w:r>
      <w:r w:rsidR="00DA0699" w:rsidRPr="00D60E50">
        <w:t>,</w:t>
      </w:r>
      <w:r w:rsidR="00032708" w:rsidRPr="00D60E50">
        <w:t xml:space="preserve"> fino</w:t>
      </w:r>
      <w:r w:rsidR="00DA0699" w:rsidRPr="00D60E50">
        <w:t xml:space="preserve"> a</w:t>
      </w:r>
      <w:r w:rsidR="00032708" w:rsidRPr="00D60E50">
        <w:t xml:space="preserve"> spegnere</w:t>
      </w:r>
      <w:r w:rsidR="00CD70D1" w:rsidRPr="00D60E50">
        <w:t xml:space="preserve"> l’idea del campo aperto. Un terreno d’avventura che diventerà leggenda</w:t>
      </w:r>
      <w:r w:rsidR="00DA0699" w:rsidRPr="00D60E50">
        <w:t>,</w:t>
      </w:r>
      <w:r w:rsidR="00CD70D1" w:rsidRPr="00D60E50">
        <w:t xml:space="preserve"> e i genitori, seduti sul bordo del lettino, ne racconteranno le gesta, iniziando i racconti della sera con “C’era una volta...”</w:t>
      </w:r>
    </w:p>
    <w:p w14:paraId="7F1776B7" w14:textId="77777777" w:rsidR="009E071F" w:rsidRPr="00D60E50" w:rsidRDefault="009E071F" w:rsidP="00951CE2">
      <w:pPr>
        <w:ind w:right="1957" w:firstLine="283"/>
      </w:pPr>
    </w:p>
    <w:p w14:paraId="42324DFB" w14:textId="316FB890" w:rsidR="00FC255A" w:rsidRPr="00D60E50" w:rsidRDefault="00FA6166" w:rsidP="00951CE2">
      <w:pPr>
        <w:ind w:right="1957" w:firstLine="283"/>
      </w:pPr>
      <w:r w:rsidRPr="00D60E50">
        <w:t>Salvo avarie del sistema</w:t>
      </w:r>
      <w:r w:rsidR="009523DA" w:rsidRPr="00D60E50">
        <w:t>,</w:t>
      </w:r>
      <w:r w:rsidR="004154EA" w:rsidRPr="00D60E50">
        <w:t xml:space="preserve"> un’eventualità che </w:t>
      </w:r>
      <w:r w:rsidR="009523DA" w:rsidRPr="00D60E50">
        <w:t xml:space="preserve">– </w:t>
      </w:r>
      <w:r w:rsidR="004154EA" w:rsidRPr="00D60E50">
        <w:t>con la potenza di calcolo</w:t>
      </w:r>
      <w:r w:rsidR="005724D1" w:rsidRPr="00D60E50">
        <w:t>, gli</w:t>
      </w:r>
      <w:r w:rsidR="004154EA" w:rsidRPr="00D60E50">
        <w:t xml:space="preserve"> </w:t>
      </w:r>
      <w:r w:rsidRPr="00D60E50">
        <w:t xml:space="preserve">zero errori, </w:t>
      </w:r>
      <w:r w:rsidR="005724D1" w:rsidRPr="00D60E50">
        <w:t xml:space="preserve">la </w:t>
      </w:r>
      <w:r w:rsidRPr="00D60E50">
        <w:t xml:space="preserve">massima efficienza, </w:t>
      </w:r>
      <w:r w:rsidR="005724D1" w:rsidRPr="00D60E50">
        <w:t xml:space="preserve">la </w:t>
      </w:r>
      <w:r w:rsidRPr="00D60E50">
        <w:t xml:space="preserve">massima riduzione dei tempi, </w:t>
      </w:r>
      <w:r w:rsidR="005724D1" w:rsidRPr="00D60E50">
        <w:t xml:space="preserve">il </w:t>
      </w:r>
      <w:r w:rsidRPr="00D60E50">
        <w:t xml:space="preserve">massimo smaltimento pratiche, </w:t>
      </w:r>
      <w:r w:rsidR="005724D1" w:rsidRPr="00D60E50">
        <w:t xml:space="preserve">la </w:t>
      </w:r>
      <w:r w:rsidRPr="00D60E50">
        <w:t xml:space="preserve">massima uniformità, </w:t>
      </w:r>
      <w:r w:rsidR="005724D1" w:rsidRPr="00D60E50">
        <w:t xml:space="preserve">la </w:t>
      </w:r>
      <w:r w:rsidRPr="00D60E50">
        <w:t xml:space="preserve">massima </w:t>
      </w:r>
      <w:r w:rsidR="005724D1" w:rsidRPr="00D60E50">
        <w:t>uniformità</w:t>
      </w:r>
      <w:r w:rsidRPr="00D60E50">
        <w:t xml:space="preserve"> nell’esclusione delle pratiche oltre tolleranza</w:t>
      </w:r>
      <w:r w:rsidR="005724D1" w:rsidRPr="00D60E50">
        <w:t xml:space="preserve"> stabilita – </w:t>
      </w:r>
      <w:r w:rsidR="009523DA" w:rsidRPr="00D60E50">
        <w:t xml:space="preserve">tende all’improbabilità, </w:t>
      </w:r>
      <w:r w:rsidR="005724D1" w:rsidRPr="00D60E50">
        <w:t>anche le poesie non necessiteranno più di poeti</w:t>
      </w:r>
      <w:r w:rsidR="00907A08" w:rsidRPr="00D60E50">
        <w:t>. Sa</w:t>
      </w:r>
      <w:r w:rsidR="00C94319" w:rsidRPr="00D60E50">
        <w:t>r</w:t>
      </w:r>
      <w:r w:rsidR="00907A08" w:rsidRPr="00D60E50">
        <w:t>à a qual punto che gli uomini abiureranno a se stessi</w:t>
      </w:r>
      <w:r w:rsidR="00C94319" w:rsidRPr="00D60E50">
        <w:t xml:space="preserve">, consegnandosi a un comandante di cui non vedranno mai la faccia, come già da tempo accade </w:t>
      </w:r>
      <w:r w:rsidR="005F2B95" w:rsidRPr="00D60E50">
        <w:t>in molte interlocuzioni commerciali, istituzionali e non solo.</w:t>
      </w:r>
    </w:p>
    <w:p w14:paraId="1EE667A2" w14:textId="77777777" w:rsidR="003C7159" w:rsidRPr="00D60E50" w:rsidRDefault="003C7159" w:rsidP="00747080">
      <w:pPr>
        <w:ind w:left="0" w:right="1957"/>
      </w:pPr>
    </w:p>
    <w:p w14:paraId="2D229BD5" w14:textId="7D57C92D" w:rsidR="00EF0F81" w:rsidRPr="00D60E50" w:rsidRDefault="00747080" w:rsidP="00161B5A">
      <w:pPr>
        <w:ind w:right="1957" w:firstLine="283"/>
      </w:pPr>
      <w:r w:rsidRPr="00D60E50">
        <w:t xml:space="preserve">La digitalizzazione imposta, impone l’impiego degli strumenti digitali. Le multinazionali ne godranno i guadagni per vendita, manutenzione e aggiornamenti. Ne gestiranno l’obsolescenza secondo esigenza commerciale e di controllo. La </w:t>
      </w:r>
      <w:r w:rsidR="00161B5A" w:rsidRPr="00D60E50">
        <w:t xml:space="preserve">relativa </w:t>
      </w:r>
      <w:r w:rsidRPr="00D60E50">
        <w:t xml:space="preserve">dipendenza dei fruitori – cioè di tutti – quindi i ricatti legalizzati </w:t>
      </w:r>
      <w:r w:rsidR="00B43645" w:rsidRPr="00D60E50">
        <w:t xml:space="preserve">in forma di punteggi acquisiti o persi per godere o meno </w:t>
      </w:r>
      <w:r w:rsidR="00B43645" w:rsidRPr="00D60E50">
        <w:rPr>
          <w:i/>
          <w:iCs/>
        </w:rPr>
        <w:t>dell’ora d’aria</w:t>
      </w:r>
      <w:r w:rsidR="00B43645" w:rsidRPr="00D60E50">
        <w:t>, della promozione, del premio del mese, previsti dal regolamento</w:t>
      </w:r>
      <w:r w:rsidR="00161B5A" w:rsidRPr="00D60E50">
        <w:t xml:space="preserve">, avranno terreno sempre più fertile per le nuove artefatte </w:t>
      </w:r>
      <w:r w:rsidR="00A44832" w:rsidRPr="00D60E50">
        <w:t>descrizioni di realtà</w:t>
      </w:r>
      <w:r w:rsidR="00161B5A" w:rsidRPr="00D60E50">
        <w:t xml:space="preserve">, di fronte alle quali le nuove generazioni, senza più paragoni, si </w:t>
      </w:r>
      <w:r w:rsidR="00161B5A" w:rsidRPr="00D60E50">
        <w:rPr>
          <w:color w:val="000000" w:themeColor="text1"/>
        </w:rPr>
        <w:t>esalteranno, come a suo tempo tutti fecero con il nuovo verbo illuminista</w:t>
      </w:r>
      <w:r w:rsidR="006C126F" w:rsidRPr="00D60E50">
        <w:rPr>
          <w:color w:val="000000" w:themeColor="text1"/>
        </w:rPr>
        <w:t>.</w:t>
      </w:r>
    </w:p>
    <w:p w14:paraId="23C10502" w14:textId="584C52BD" w:rsidR="00EF0F81" w:rsidRPr="00D60E50" w:rsidRDefault="00B43645" w:rsidP="00951CE2">
      <w:pPr>
        <w:ind w:right="1957" w:firstLine="283"/>
      </w:pPr>
      <w:r w:rsidRPr="00D60E50">
        <w:lastRenderedPageBreak/>
        <w:t>Se</w:t>
      </w:r>
      <w:r w:rsidR="00940804" w:rsidRPr="00D60E50">
        <w:t>,</w:t>
      </w:r>
      <w:r w:rsidRPr="00D60E50">
        <w:t xml:space="preserve"> originariamente</w:t>
      </w:r>
      <w:r w:rsidR="00940804" w:rsidRPr="00D60E50">
        <w:t>,</w:t>
      </w:r>
      <w:r w:rsidRPr="00D60E50">
        <w:t xml:space="preserve"> il t</w:t>
      </w:r>
      <w:r w:rsidR="00EF0F81" w:rsidRPr="00D60E50">
        <w:t xml:space="preserve">erziario </w:t>
      </w:r>
      <w:r w:rsidRPr="00D60E50">
        <w:t>e</w:t>
      </w:r>
      <w:r w:rsidR="00EF0F81" w:rsidRPr="00D60E50">
        <w:t xml:space="preserve"> l’industria </w:t>
      </w:r>
      <w:r w:rsidRPr="00D60E50">
        <w:t>erano i più esposti agli esuberi, la macchia d’olio del disastro ambientale umanistico, non lascerà libero di volare neppure l’ultimo cormorano</w:t>
      </w:r>
      <w:r w:rsidR="00EF0F81" w:rsidRPr="00D60E50">
        <w:t>.</w:t>
      </w:r>
    </w:p>
    <w:p w14:paraId="3EE9F445" w14:textId="77777777" w:rsidR="00E35C93" w:rsidRPr="00D60E50" w:rsidRDefault="00E35C93" w:rsidP="00B43645">
      <w:pPr>
        <w:ind w:left="0" w:right="1957"/>
      </w:pPr>
    </w:p>
    <w:p w14:paraId="304CCD0A" w14:textId="77777777" w:rsidR="00E35C93" w:rsidRPr="00D60E50" w:rsidRDefault="00E35C93" w:rsidP="00951CE2">
      <w:pPr>
        <w:ind w:right="1957" w:firstLine="283"/>
      </w:pPr>
      <w:r w:rsidRPr="00D60E50">
        <w:t>E qui viene il bello.</w:t>
      </w:r>
    </w:p>
    <w:p w14:paraId="0D62C789" w14:textId="1B858DDF" w:rsidR="00E35C93" w:rsidRPr="00D60E50" w:rsidRDefault="00293CCB" w:rsidP="00951CE2">
      <w:pPr>
        <w:ind w:right="1957" w:firstLine="283"/>
      </w:pPr>
      <w:r w:rsidRPr="00D60E50">
        <w:t>Le persone</w:t>
      </w:r>
      <w:r w:rsidR="00940804" w:rsidRPr="00D60E50">
        <w:t>,</w:t>
      </w:r>
      <w:r w:rsidRPr="00D60E50">
        <w:t xml:space="preserve"> prese da se stesse, dimentiche della loro origine e dimensione cosmico-energetica,</w:t>
      </w:r>
      <w:r w:rsidR="00AD56AE" w:rsidRPr="00D60E50">
        <w:t xml:space="preserve"> concependosi come entità indipendenti</w:t>
      </w:r>
      <w:r w:rsidR="009D2D60" w:rsidRPr="00D60E50">
        <w:t xml:space="preserve"> della vita</w:t>
      </w:r>
      <w:r w:rsidR="00AD56AE" w:rsidRPr="00D60E50">
        <w:t>, quindi legittimate e dedite a soddisfare le esigenze del loro egocentrismo</w:t>
      </w:r>
      <w:r w:rsidR="00940804" w:rsidRPr="00D60E50">
        <w:t>,</w:t>
      </w:r>
      <w:r w:rsidR="00AD56AE" w:rsidRPr="00D60E50">
        <w:t xml:space="preserve"> non hanno mancato di prostrarsi davanti </w:t>
      </w:r>
      <w:r w:rsidR="009D2D60" w:rsidRPr="00D60E50">
        <w:t>agli altari del</w:t>
      </w:r>
      <w:r w:rsidR="00E35C93" w:rsidRPr="00D60E50">
        <w:t>l’illuminismo</w:t>
      </w:r>
      <w:r w:rsidRPr="00D60E50">
        <w:t xml:space="preserve"> e poi </w:t>
      </w:r>
      <w:r w:rsidR="009D2D60" w:rsidRPr="00D60E50">
        <w:t>del</w:t>
      </w:r>
      <w:r w:rsidR="00E35C93" w:rsidRPr="00D60E50">
        <w:t xml:space="preserve"> materialismo</w:t>
      </w:r>
      <w:r w:rsidRPr="00D60E50">
        <w:t xml:space="preserve"> e</w:t>
      </w:r>
      <w:r w:rsidR="00E35C93" w:rsidRPr="00D60E50">
        <w:t xml:space="preserve"> </w:t>
      </w:r>
      <w:r w:rsidR="009D2D60" w:rsidRPr="00D60E50">
        <w:t xml:space="preserve">seguiteranno a non mancare di devozione nei confronti del </w:t>
      </w:r>
      <w:r w:rsidR="00E35C93" w:rsidRPr="00D60E50">
        <w:t xml:space="preserve">digitale e </w:t>
      </w:r>
      <w:r w:rsidR="009D2D60" w:rsidRPr="00D60E50">
        <w:t>del</w:t>
      </w:r>
      <w:r w:rsidR="00E35C93" w:rsidRPr="00D60E50">
        <w:t>la tecnologia</w:t>
      </w:r>
      <w:r w:rsidR="00940804" w:rsidRPr="00D60E50">
        <w:t>,</w:t>
      </w:r>
      <w:r w:rsidR="009D2D60" w:rsidRPr="00D60E50">
        <w:t xml:space="preserve"> nonché</w:t>
      </w:r>
      <w:r w:rsidR="00A518DF" w:rsidRPr="00D60E50">
        <w:t xml:space="preserve"> </w:t>
      </w:r>
      <w:r w:rsidR="00940804" w:rsidRPr="00D60E50">
        <w:t>de</w:t>
      </w:r>
      <w:r w:rsidR="00A518DF" w:rsidRPr="00D60E50">
        <w:t>l propagandato progresso offerto dall’intelligenza artificiale.</w:t>
      </w:r>
    </w:p>
    <w:p w14:paraId="218D9083" w14:textId="77777777" w:rsidR="00BC6362" w:rsidRPr="00D60E50" w:rsidRDefault="009D2D60" w:rsidP="00BC6362">
      <w:pPr>
        <w:ind w:right="1957" w:firstLine="283"/>
      </w:pPr>
      <w:r w:rsidRPr="00D60E50">
        <w:t>Un concerto di chimere la cui natura</w:t>
      </w:r>
      <w:r w:rsidR="00AD56AE" w:rsidRPr="00D60E50">
        <w:t xml:space="preserve"> arimanica </w:t>
      </w:r>
      <w:r w:rsidRPr="00D60E50">
        <w:t>è vischio per le</w:t>
      </w:r>
      <w:r w:rsidR="00AD56AE" w:rsidRPr="00D60E50">
        <w:t xml:space="preserve"> vanità, </w:t>
      </w:r>
      <w:r w:rsidRPr="00D60E50">
        <w:t xml:space="preserve">per </w:t>
      </w:r>
      <w:r w:rsidR="00AD56AE" w:rsidRPr="00D60E50">
        <w:t>l’avidità</w:t>
      </w:r>
      <w:r w:rsidR="00BC6362" w:rsidRPr="00D60E50">
        <w:t>, unghie indolori conficcate nella carne di troppi.</w:t>
      </w:r>
    </w:p>
    <w:p w14:paraId="4EEDBED7" w14:textId="3BB6632B" w:rsidR="00BC6362" w:rsidRPr="00D60E50" w:rsidRDefault="00BC6362" w:rsidP="00BC6362">
      <w:pPr>
        <w:ind w:right="1957" w:firstLine="283"/>
      </w:pPr>
      <w:r w:rsidRPr="00D60E50">
        <w:t>C</w:t>
      </w:r>
      <w:r w:rsidR="00A518DF" w:rsidRPr="00D60E50">
        <w:t xml:space="preserve">ome accaduto per l’illuminismo e il </w:t>
      </w:r>
      <w:r w:rsidRPr="00D60E50">
        <w:t>suo seguito blasfemo</w:t>
      </w:r>
      <w:r w:rsidR="00A518DF" w:rsidRPr="00D60E50">
        <w:t xml:space="preserve">, quella riverenza permanente tende a escludere </w:t>
      </w:r>
      <w:r w:rsidRPr="00D60E50">
        <w:t xml:space="preserve">dalla pienezza degli uomini </w:t>
      </w:r>
      <w:r w:rsidR="00A518DF" w:rsidRPr="00D60E50">
        <w:t>la dimensione sottile</w:t>
      </w:r>
      <w:r w:rsidRPr="00D60E50">
        <w:t xml:space="preserve"> ed </w:t>
      </w:r>
      <w:r w:rsidR="00A518DF" w:rsidRPr="00D60E50">
        <w:t>energetica</w:t>
      </w:r>
      <w:r w:rsidRPr="00D60E50">
        <w:t>, di noi stessi, del mondo, delle relazioni</w:t>
      </w:r>
      <w:r w:rsidR="00A518DF" w:rsidRPr="00D60E50">
        <w:t xml:space="preserve">. </w:t>
      </w:r>
    </w:p>
    <w:p w14:paraId="11BF225D" w14:textId="6CD4513A" w:rsidR="00A518DF" w:rsidRPr="00D60E50" w:rsidRDefault="00BC6362" w:rsidP="00BC6362">
      <w:pPr>
        <w:ind w:right="1957" w:firstLine="283"/>
      </w:pPr>
      <w:r w:rsidRPr="00D60E50">
        <w:t>C’è qu</w:t>
      </w:r>
      <w:r w:rsidR="00460619" w:rsidRPr="00D60E50">
        <w:t>i</w:t>
      </w:r>
      <w:r w:rsidRPr="00D60E50">
        <w:t xml:space="preserve">ndi </w:t>
      </w:r>
      <w:r w:rsidR="00A44832" w:rsidRPr="00D60E50">
        <w:t>motivo</w:t>
      </w:r>
      <w:r w:rsidRPr="00D60E50">
        <w:t xml:space="preserve"> per ipotizzare rinnovate </w:t>
      </w:r>
      <w:r w:rsidR="00A518DF" w:rsidRPr="00D60E50">
        <w:t>cacc</w:t>
      </w:r>
      <w:r w:rsidRPr="00D60E50">
        <w:t>e</w:t>
      </w:r>
      <w:r w:rsidR="00A518DF" w:rsidRPr="00D60E50">
        <w:t xml:space="preserve"> alle str</w:t>
      </w:r>
      <w:r w:rsidR="00951CE2" w:rsidRPr="00D60E50">
        <w:t>e</w:t>
      </w:r>
      <w:r w:rsidR="00A518DF" w:rsidRPr="00D60E50">
        <w:t xml:space="preserve">ghe – </w:t>
      </w:r>
      <w:r w:rsidRPr="00D60E50">
        <w:t xml:space="preserve">il </w:t>
      </w:r>
      <w:r w:rsidR="00A518DF" w:rsidRPr="00D60E50">
        <w:t xml:space="preserve">covid </w:t>
      </w:r>
      <w:r w:rsidRPr="00D60E50">
        <w:t xml:space="preserve">ne costituirà </w:t>
      </w:r>
      <w:r w:rsidR="00460619" w:rsidRPr="00D60E50">
        <w:t>l’utile</w:t>
      </w:r>
      <w:r w:rsidR="00A518DF" w:rsidRPr="00D60E50">
        <w:t xml:space="preserve"> </w:t>
      </w:r>
      <w:r w:rsidR="00951CE2" w:rsidRPr="00D60E50">
        <w:t xml:space="preserve">prodromo – </w:t>
      </w:r>
      <w:r w:rsidR="00940804" w:rsidRPr="00D60E50">
        <w:t>rivolt</w:t>
      </w:r>
      <w:r w:rsidR="00957740" w:rsidRPr="00D60E50">
        <w:t>e</w:t>
      </w:r>
      <w:r w:rsidR="00940804" w:rsidRPr="00D60E50">
        <w:t xml:space="preserve"> contro i</w:t>
      </w:r>
      <w:r w:rsidR="00951CE2" w:rsidRPr="00D60E50">
        <w:t xml:space="preserve"> critici del </w:t>
      </w:r>
      <w:r w:rsidR="00460619" w:rsidRPr="00D60E50">
        <w:t>n</w:t>
      </w:r>
      <w:r w:rsidR="00951CE2" w:rsidRPr="00D60E50">
        <w:t>uovo andazzo, le voci di denuncia dell’uccisione dell’uomo, cioè della sua chiusura entro norme, schemi e paradigmi che, più che mai, lo rendono controllabile</w:t>
      </w:r>
      <w:r w:rsidR="00940804" w:rsidRPr="00D60E50">
        <w:t>. Come</w:t>
      </w:r>
      <w:r w:rsidR="00951CE2" w:rsidRPr="00D60E50">
        <w:t xml:space="preserve"> vere carpe koi</w:t>
      </w:r>
      <w:r w:rsidR="00940804" w:rsidRPr="00D60E50">
        <w:t xml:space="preserve"> che </w:t>
      </w:r>
      <w:r w:rsidR="00951CE2" w:rsidRPr="00D60E50">
        <w:t>non possono che esplorare una vasca ristretta, che non possono che sopravviv</w:t>
      </w:r>
      <w:r w:rsidR="00104E0E" w:rsidRPr="00D60E50">
        <w:t>e</w:t>
      </w:r>
      <w:r w:rsidR="00951CE2" w:rsidRPr="00D60E50">
        <w:t>re di quanto viene loro fornito dall’esterno.</w:t>
      </w:r>
    </w:p>
    <w:p w14:paraId="6C95FE9B" w14:textId="77777777" w:rsidR="00535FAB" w:rsidRPr="00D60E50" w:rsidRDefault="00535FAB" w:rsidP="00951CE2">
      <w:pPr>
        <w:ind w:right="1957" w:firstLine="283"/>
      </w:pPr>
    </w:p>
    <w:p w14:paraId="515582AF" w14:textId="32221756" w:rsidR="00535FAB" w:rsidRPr="00387DC7" w:rsidRDefault="00957740" w:rsidP="00951CE2">
      <w:pPr>
        <w:ind w:right="1957" w:firstLine="283"/>
        <w:rPr>
          <w:color w:val="00B0F0"/>
        </w:rPr>
      </w:pPr>
      <w:r w:rsidRPr="00D60E50">
        <w:t>Il c</w:t>
      </w:r>
      <w:r w:rsidR="00535FAB" w:rsidRPr="00D60E50">
        <w:t xml:space="preserve">ampo aperto </w:t>
      </w:r>
      <w:r w:rsidR="006C126F" w:rsidRPr="00D60E50">
        <w:t xml:space="preserve">sarà </w:t>
      </w:r>
      <w:r w:rsidR="00535FAB" w:rsidRPr="00D60E50">
        <w:t>lasciato a poche occasioni e a poche persone</w:t>
      </w:r>
      <w:r w:rsidR="006C126F" w:rsidRPr="00D60E50">
        <w:t xml:space="preserve">. </w:t>
      </w:r>
      <w:r w:rsidR="00535FAB" w:rsidRPr="00D60E50">
        <w:t>Privilegiati senza saperlo, in quanto campioni tollerati per alimentare il controllo sulla maggioranza. Maggioranza che crederà di operare per il bene comune, e così</w:t>
      </w:r>
      <w:r w:rsidR="006C126F" w:rsidRPr="00D60E50">
        <w:t>, secondo le norme concettuali disseminate a grappolo in tutta la comunicazione,</w:t>
      </w:r>
      <w:r w:rsidR="00535FAB" w:rsidRPr="00D60E50">
        <w:t xml:space="preserve"> sarà effettivamente</w:t>
      </w:r>
      <w:r w:rsidR="006C126F" w:rsidRPr="00D60E50">
        <w:t xml:space="preserve">, </w:t>
      </w:r>
      <w:r w:rsidR="00535FAB" w:rsidRPr="00D60E50">
        <w:t xml:space="preserve">ma anche </w:t>
      </w:r>
      <w:r w:rsidRPr="00D60E50">
        <w:t>in questo modo</w:t>
      </w:r>
      <w:r w:rsidR="00535FAB" w:rsidRPr="00D60E50">
        <w:t xml:space="preserve"> chi si muoverà in campo aperto</w:t>
      </w:r>
      <w:r w:rsidR="00914FF2" w:rsidRPr="00D60E50">
        <w:t>,</w:t>
      </w:r>
      <w:r w:rsidR="00535FAB" w:rsidRPr="00D60E50">
        <w:t xml:space="preserve"> ricavandon</w:t>
      </w:r>
      <w:r w:rsidR="00601193" w:rsidRPr="00D60E50">
        <w:t>e</w:t>
      </w:r>
      <w:r w:rsidR="00535FAB" w:rsidRPr="00D60E50">
        <w:t xml:space="preserve"> il guadagno per sopravvivere</w:t>
      </w:r>
      <w:r w:rsidR="00914FF2" w:rsidRPr="00D60E50">
        <w:t>,</w:t>
      </w:r>
      <w:r w:rsidR="00535FAB" w:rsidRPr="00D60E50">
        <w:t xml:space="preserve"> sarà il</w:t>
      </w:r>
      <w:r w:rsidR="00601193" w:rsidRPr="00D60E50">
        <w:t xml:space="preserve"> corrispondente del no vax. Uno maledetto e</w:t>
      </w:r>
      <w:r w:rsidR="00460619" w:rsidRPr="00D60E50">
        <w:t>,</w:t>
      </w:r>
      <w:r w:rsidR="00601193" w:rsidRPr="00D60E50">
        <w:t xml:space="preserve"> forse</w:t>
      </w:r>
      <w:r w:rsidR="00460619" w:rsidRPr="00D60E50">
        <w:t>,</w:t>
      </w:r>
      <w:r w:rsidR="00601193" w:rsidRPr="00D60E50">
        <w:t xml:space="preserve"> in parte invidiato dalla massa obbediente</w:t>
      </w:r>
      <w:r w:rsidR="00914FF2" w:rsidRPr="00D60E50">
        <w:t>,</w:t>
      </w:r>
      <w:r w:rsidR="00601193" w:rsidRPr="00D60E50">
        <w:t xml:space="preserve"> anzi</w:t>
      </w:r>
      <w:r w:rsidR="00914FF2" w:rsidRPr="00D60E50">
        <w:t>,</w:t>
      </w:r>
      <w:r w:rsidR="00601193" w:rsidRPr="00D60E50">
        <w:t xml:space="preserve"> ammaestrata, alla quale non si mancherà di offrire, dietro impegno, il potere di agire sulla minoranza. Cioè</w:t>
      </w:r>
      <w:r w:rsidR="002A3A2D" w:rsidRPr="00D60E50">
        <w:t>,</w:t>
      </w:r>
      <w:r w:rsidR="00601193" w:rsidRPr="00D60E50">
        <w:t xml:space="preserve"> proboviri in difesa del potere e da questo premiat</w:t>
      </w:r>
      <w:r w:rsidR="00914FF2" w:rsidRPr="00D60E50">
        <w:t>i</w:t>
      </w:r>
      <w:r w:rsidR="00387DC7" w:rsidRPr="00D60E50">
        <w:t>,</w:t>
      </w:r>
      <w:r w:rsidR="00601193" w:rsidRPr="00D60E50">
        <w:t xml:space="preserve"> kapò d’ultima generazione, destinatari dei nuovi status symbol</w:t>
      </w:r>
      <w:r w:rsidR="002A3A2D" w:rsidRPr="00D60E50">
        <w:t>,</w:t>
      </w:r>
      <w:r w:rsidR="00601193" w:rsidRPr="00D60E50">
        <w:t xml:space="preserve"> nonché dell’</w:t>
      </w:r>
      <w:r w:rsidR="002A3A2D" w:rsidRPr="00D60E50">
        <w:t xml:space="preserve">acritica </w:t>
      </w:r>
      <w:r w:rsidR="00601193" w:rsidRPr="00D60E50">
        <w:t>imitazione d</w:t>
      </w:r>
      <w:r w:rsidR="00594172" w:rsidRPr="00D60E50">
        <w:t>i chi ancora arranca tra le fila senza grado sulla spallina</w:t>
      </w:r>
      <w:r w:rsidR="00387DC7" w:rsidRPr="00D60E50">
        <w:t>.</w:t>
      </w:r>
      <w:r w:rsidR="00387DC7">
        <w:t xml:space="preserve"> </w:t>
      </w:r>
    </w:p>
    <w:sectPr w:rsidR="00535FAB" w:rsidRPr="00387DC7" w:rsidSect="00DD5718">
      <w:footerReference w:type="even" r:id="rId6"/>
      <w:footerReference w:type="default" r:id="rId7"/>
      <w:pgSz w:w="1188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9FA1" w14:textId="77777777" w:rsidR="00B960E6" w:rsidRDefault="00B960E6" w:rsidP="00293CCB">
      <w:r>
        <w:separator/>
      </w:r>
    </w:p>
  </w:endnote>
  <w:endnote w:type="continuationSeparator" w:id="0">
    <w:p w14:paraId="762B0D0C" w14:textId="77777777" w:rsidR="00B960E6" w:rsidRDefault="00B960E6" w:rsidP="0029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69101500"/>
      <w:docPartObj>
        <w:docPartGallery w:val="Page Numbers (Bottom of Page)"/>
        <w:docPartUnique/>
      </w:docPartObj>
    </w:sdtPr>
    <w:sdtContent>
      <w:p w14:paraId="454A6EBF" w14:textId="77777777" w:rsidR="00293CCB" w:rsidRDefault="00293CCB" w:rsidP="00293CC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387657C" w14:textId="77777777" w:rsidR="00293CCB" w:rsidRDefault="00293CCB" w:rsidP="00293CCB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80819230"/>
      <w:docPartObj>
        <w:docPartGallery w:val="Page Numbers (Bottom of Page)"/>
        <w:docPartUnique/>
      </w:docPartObj>
    </w:sdtPr>
    <w:sdtContent>
      <w:p w14:paraId="06CCEDA1" w14:textId="77777777" w:rsidR="00293CCB" w:rsidRDefault="00293CCB" w:rsidP="00293CC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EC4FD5F" w14:textId="77777777" w:rsidR="00293CCB" w:rsidRDefault="00293CCB" w:rsidP="00293CCB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2601" w14:textId="77777777" w:rsidR="00B960E6" w:rsidRDefault="00B960E6" w:rsidP="00293CCB">
      <w:r>
        <w:separator/>
      </w:r>
    </w:p>
  </w:footnote>
  <w:footnote w:type="continuationSeparator" w:id="0">
    <w:p w14:paraId="62CC1E97" w14:textId="77777777" w:rsidR="00B960E6" w:rsidRDefault="00B960E6" w:rsidP="0029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6"/>
    <w:rsid w:val="0002083C"/>
    <w:rsid w:val="00021C56"/>
    <w:rsid w:val="000269CC"/>
    <w:rsid w:val="00032708"/>
    <w:rsid w:val="00104E0E"/>
    <w:rsid w:val="00161B5A"/>
    <w:rsid w:val="001A0F6B"/>
    <w:rsid w:val="001B42EA"/>
    <w:rsid w:val="002059E3"/>
    <w:rsid w:val="002447C4"/>
    <w:rsid w:val="00293CCB"/>
    <w:rsid w:val="002949FB"/>
    <w:rsid w:val="002A3A2D"/>
    <w:rsid w:val="003802F0"/>
    <w:rsid w:val="00387DC7"/>
    <w:rsid w:val="003B3192"/>
    <w:rsid w:val="003B74F3"/>
    <w:rsid w:val="003C7159"/>
    <w:rsid w:val="004154EA"/>
    <w:rsid w:val="00421DAE"/>
    <w:rsid w:val="00447B04"/>
    <w:rsid w:val="00460619"/>
    <w:rsid w:val="0046560C"/>
    <w:rsid w:val="00487A7F"/>
    <w:rsid w:val="004C14F3"/>
    <w:rsid w:val="00506DB9"/>
    <w:rsid w:val="00535FAB"/>
    <w:rsid w:val="00564479"/>
    <w:rsid w:val="00571C36"/>
    <w:rsid w:val="005724D1"/>
    <w:rsid w:val="00594172"/>
    <w:rsid w:val="005C4D11"/>
    <w:rsid w:val="005E1758"/>
    <w:rsid w:val="005F2B95"/>
    <w:rsid w:val="00601193"/>
    <w:rsid w:val="006A2307"/>
    <w:rsid w:val="006C126F"/>
    <w:rsid w:val="006E5D78"/>
    <w:rsid w:val="00734DDA"/>
    <w:rsid w:val="00744056"/>
    <w:rsid w:val="00747080"/>
    <w:rsid w:val="00756F94"/>
    <w:rsid w:val="008744A7"/>
    <w:rsid w:val="00881831"/>
    <w:rsid w:val="008A1D75"/>
    <w:rsid w:val="008C38FC"/>
    <w:rsid w:val="008D13A5"/>
    <w:rsid w:val="008E1295"/>
    <w:rsid w:val="00907A08"/>
    <w:rsid w:val="00914FF2"/>
    <w:rsid w:val="00934078"/>
    <w:rsid w:val="00940804"/>
    <w:rsid w:val="00951CE2"/>
    <w:rsid w:val="009523DA"/>
    <w:rsid w:val="00956241"/>
    <w:rsid w:val="00957740"/>
    <w:rsid w:val="00985D87"/>
    <w:rsid w:val="009B4C4E"/>
    <w:rsid w:val="009D2D60"/>
    <w:rsid w:val="009E071F"/>
    <w:rsid w:val="00A3574F"/>
    <w:rsid w:val="00A41DD4"/>
    <w:rsid w:val="00A44832"/>
    <w:rsid w:val="00A518DF"/>
    <w:rsid w:val="00AA6E10"/>
    <w:rsid w:val="00AB56B5"/>
    <w:rsid w:val="00AC48DD"/>
    <w:rsid w:val="00AD56AE"/>
    <w:rsid w:val="00B43645"/>
    <w:rsid w:val="00B960E6"/>
    <w:rsid w:val="00BC6362"/>
    <w:rsid w:val="00C051CE"/>
    <w:rsid w:val="00C548FB"/>
    <w:rsid w:val="00C94319"/>
    <w:rsid w:val="00CC2529"/>
    <w:rsid w:val="00CD70D1"/>
    <w:rsid w:val="00D60E50"/>
    <w:rsid w:val="00D93431"/>
    <w:rsid w:val="00DA0699"/>
    <w:rsid w:val="00DD5718"/>
    <w:rsid w:val="00DE7A12"/>
    <w:rsid w:val="00E35C93"/>
    <w:rsid w:val="00E54333"/>
    <w:rsid w:val="00E85DDC"/>
    <w:rsid w:val="00EA6B15"/>
    <w:rsid w:val="00EA713C"/>
    <w:rsid w:val="00EF0F81"/>
    <w:rsid w:val="00F14F6F"/>
    <w:rsid w:val="00F15B71"/>
    <w:rsid w:val="00F22D2E"/>
    <w:rsid w:val="00F6187D"/>
    <w:rsid w:val="00F71D3A"/>
    <w:rsid w:val="00F84DE3"/>
    <w:rsid w:val="00FA6166"/>
    <w:rsid w:val="00FC255A"/>
    <w:rsid w:val="00F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CD0D"/>
  <w15:chartTrackingRefBased/>
  <w15:docId w15:val="{6D22733E-059B-374E-9A9F-9D095D2B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293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CCB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29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2025-06-17T09:39:00Z</dcterms:created>
  <dcterms:modified xsi:type="dcterms:W3CDTF">2025-06-22T05:26:00Z</dcterms:modified>
</cp:coreProperties>
</file>