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62F" w:rsidRDefault="00BE5B59" w:rsidP="00BE5B59">
      <w:pPr>
        <w:ind w:right="1977" w:firstLine="28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 tre carte</w:t>
      </w:r>
    </w:p>
    <w:p w:rsidR="00BE5B59" w:rsidRDefault="00BE5B59" w:rsidP="00BE5B59">
      <w:pPr>
        <w:ind w:right="1977" w:firstLine="284"/>
      </w:pPr>
      <w:r>
        <w:t>d</w:t>
      </w:r>
      <w:r w:rsidRPr="00BE5B59">
        <w:t xml:space="preserve">i </w:t>
      </w:r>
      <w:proofErr w:type="spellStart"/>
      <w:r w:rsidRPr="00BE5B59">
        <w:t>lorenzo</w:t>
      </w:r>
      <w:proofErr w:type="spellEnd"/>
      <w:r w:rsidRPr="00BE5B59">
        <w:t xml:space="preserve"> merlo ekarrrt </w:t>
      </w:r>
      <w:r>
        <w:t>–</w:t>
      </w:r>
      <w:r w:rsidRPr="00BE5B59">
        <w:t xml:space="preserve"> 170324</w:t>
      </w:r>
    </w:p>
    <w:p w:rsidR="008248B7" w:rsidRPr="008248B7" w:rsidRDefault="008248B7" w:rsidP="00BE5B59">
      <w:pPr>
        <w:ind w:right="1977" w:firstLine="284"/>
        <w:rPr>
          <w:i/>
          <w:iCs/>
        </w:rPr>
      </w:pPr>
      <w:r w:rsidRPr="008248B7">
        <w:rPr>
          <w:i/>
          <w:iCs/>
        </w:rPr>
        <w:t>Le emozioni non ci dominano solo in momenti di raptus.</w:t>
      </w:r>
    </w:p>
    <w:p w:rsidR="00BE5B59" w:rsidRPr="00BE5B59" w:rsidRDefault="00BE5B59" w:rsidP="00BE5B59">
      <w:pPr>
        <w:ind w:right="1977" w:firstLine="284"/>
        <w:rPr>
          <w:sz w:val="20"/>
          <w:szCs w:val="20"/>
        </w:rPr>
      </w:pPr>
    </w:p>
    <w:p w:rsidR="00BE5B59" w:rsidRDefault="00BE5B59" w:rsidP="00BE5B59">
      <w:pPr>
        <w:ind w:right="1977" w:firstLine="284"/>
      </w:pPr>
      <w:r>
        <w:t xml:space="preserve">Secondo i la tradizione tolteca, </w:t>
      </w:r>
      <w:proofErr w:type="spellStart"/>
      <w:r w:rsidRPr="00BE5B59">
        <w:rPr>
          <w:i/>
          <w:iCs/>
        </w:rPr>
        <w:t>Nagual</w:t>
      </w:r>
      <w:proofErr w:type="spellEnd"/>
      <w:r>
        <w:t xml:space="preserve"> e </w:t>
      </w:r>
      <w:proofErr w:type="spellStart"/>
      <w:r w:rsidRPr="00BE5B59">
        <w:rPr>
          <w:i/>
          <w:iCs/>
        </w:rPr>
        <w:t>Tonal</w:t>
      </w:r>
      <w:proofErr w:type="spellEnd"/>
      <w:r>
        <w:t xml:space="preserve">, sono la rappresentazione della verità. Il carattere di questi non è considerato contrapposto, ma complementare. Il </w:t>
      </w:r>
      <w:proofErr w:type="spellStart"/>
      <w:r>
        <w:t>tonal</w:t>
      </w:r>
      <w:proofErr w:type="spellEnd"/>
      <w:r>
        <w:t xml:space="preserve"> è relativo alla concezione del mondo priva di consapevolezze universali, di cui il </w:t>
      </w:r>
      <w:proofErr w:type="spellStart"/>
      <w:r>
        <w:t>nagual</w:t>
      </w:r>
      <w:proofErr w:type="spellEnd"/>
      <w:r>
        <w:t xml:space="preserve"> è ricco, </w:t>
      </w:r>
    </w:p>
    <w:p w:rsidR="001D6606" w:rsidRDefault="00BE5B59" w:rsidP="00BE5B59">
      <w:pPr>
        <w:ind w:right="1977" w:firstLine="284"/>
      </w:pPr>
      <w:r>
        <w:t xml:space="preserve">Secondo Don Juan, portatore del </w:t>
      </w:r>
      <w:proofErr w:type="spellStart"/>
      <w:r>
        <w:t>nagualismo</w:t>
      </w:r>
      <w:proofErr w:type="spellEnd"/>
      <w:r>
        <w:t>, uno degli stregoni che hanno liberato Carlos Castaneda dell’emozione in cui viveva, colma di una visione del mondo che nulla aveva a che vedere con la verità delle cose, tutto è energia. E tutti gli uomini vivono in un bozzolo energetico tanto più luminoso, quanto più i filamenti che lo compongono sono allineati a quella della grande emanazione.</w:t>
      </w:r>
    </w:p>
    <w:p w:rsidR="00BE5B59" w:rsidRDefault="00BE5B59" w:rsidP="00BE5B59">
      <w:pPr>
        <w:ind w:right="1977" w:firstLine="284"/>
      </w:pPr>
      <w:r>
        <w:t xml:space="preserve">La prima e ultima conseguenza della consapevolezza energetica del mondo – inteso da </w:t>
      </w:r>
      <w:proofErr w:type="gramStart"/>
      <w:r>
        <w:t>se</w:t>
      </w:r>
      <w:proofErr w:type="gramEnd"/>
      <w:r>
        <w:t xml:space="preserve"> stessi, il prossimo, l’identità, le relazioni, il tempo, lo spazio, l’infinito – è quella che permette di riconoscere il </w:t>
      </w:r>
      <w:proofErr w:type="spellStart"/>
      <w:r>
        <w:t>nagual</w:t>
      </w:r>
      <w:proofErr w:type="spellEnd"/>
      <w:r>
        <w:t xml:space="preserve"> oltre l’interpretazione del </w:t>
      </w:r>
      <w:proofErr w:type="spellStart"/>
      <w:r>
        <w:t>tonal</w:t>
      </w:r>
      <w:proofErr w:type="spellEnd"/>
      <w:r>
        <w:t>.</w:t>
      </w:r>
    </w:p>
    <w:p w:rsidR="00BE5B59" w:rsidRDefault="00BE5B59" w:rsidP="00BE5B59">
      <w:pPr>
        <w:ind w:right="1977" w:firstLine="284"/>
      </w:pPr>
      <w:r>
        <w:t>Questa, con un linguaggio estraneo all’antropologo peruviano, è relativa ad una emozione. Termine la cui etimologia dovrebbe illuminare molto sul suo potere. Ordinariamente si parla di emozioni limitatamente alle loro più esplosive espressioni in noi. Ma emozione è anche tutto il resto della vita in cui ci crediamo indipendenti dalla realtà che crediamo di osservare, di cui invece siamo espressione. Difendere una posizione qualunque, corrisponde a un’emozione, senza la quale non la difenderemmo.</w:t>
      </w:r>
    </w:p>
    <w:p w:rsidR="00BE5B59" w:rsidRDefault="00BE5B59" w:rsidP="00BE5B59">
      <w:pPr>
        <w:ind w:right="1977" w:firstLine="284"/>
      </w:pPr>
      <w:r>
        <w:t xml:space="preserve">Le emozioni che ci dominano, realizzano l’interpretazione del mondo che crea la realtà del </w:t>
      </w:r>
      <w:proofErr w:type="spellStart"/>
      <w:r>
        <w:t>tonal</w:t>
      </w:r>
      <w:proofErr w:type="spellEnd"/>
      <w:r>
        <w:t xml:space="preserve">. Esse separano chi le vive dal mondo. Così noi crediamo di essere effettivamente dottori e avvocati, altro dagli altri, come una cultura si concepisce superiore ad altre, una religione la sola rispettabile, la scienza la sola idonea a svelare la verità e a portare conoscenza. </w:t>
      </w:r>
      <w:r w:rsidR="00BF3971">
        <w:t>Se l</w:t>
      </w:r>
      <w:r>
        <w:t xml:space="preserve">e emozioni, </w:t>
      </w:r>
      <w:r w:rsidR="00BF3971">
        <w:t xml:space="preserve">che </w:t>
      </w:r>
      <w:r>
        <w:t>figurativamente parlando</w:t>
      </w:r>
      <w:r w:rsidR="00BF3971">
        <w:t>,</w:t>
      </w:r>
      <w:r>
        <w:t xml:space="preserve"> si possono disegnare concentriche o intersecanti</w:t>
      </w:r>
      <w:r w:rsidR="00BF3971">
        <w:t>, ogni uomo ha un posto nel disegno. Un tratteggio che già da solo potrebbe essere sufficiente per chiarire i conflitti, le lobby, l’intercambiabilità dei ruoli, cioè delle posizioni nel disegno, l’</w:t>
      </w:r>
      <w:r w:rsidR="00BF3971" w:rsidRPr="00BF3971">
        <w:rPr>
          <w:i/>
          <w:iCs/>
        </w:rPr>
        <w:t>eterno ritorno</w:t>
      </w:r>
      <w:r w:rsidR="00BF3971">
        <w:t xml:space="preserve"> e </w:t>
      </w:r>
      <w:proofErr w:type="spellStart"/>
      <w:r w:rsidR="00BF3971">
        <w:t>nietzschano</w:t>
      </w:r>
      <w:proofErr w:type="spellEnd"/>
      <w:r w:rsidR="00BF3971">
        <w:t xml:space="preserve"> e l’</w:t>
      </w:r>
      <w:r w:rsidR="00BF3971" w:rsidRPr="00BF3971">
        <w:rPr>
          <w:i/>
          <w:iCs/>
        </w:rPr>
        <w:t>iperuranio</w:t>
      </w:r>
      <w:r w:rsidR="00BF3971">
        <w:t xml:space="preserve"> di Platone.</w:t>
      </w:r>
    </w:p>
    <w:p w:rsidR="00BE5B59" w:rsidRDefault="00BE5B59" w:rsidP="00BE5B59">
      <w:pPr>
        <w:ind w:right="1977" w:firstLine="284"/>
      </w:pPr>
      <w:r>
        <w:t>Sempre in termini estranei a Castaneda</w:t>
      </w:r>
      <w:r w:rsidR="008248B7">
        <w:t>, che ci ha mutuato quelli toltechi del suo stregone, è come se noi cercassimo di dare risposta ai più esistenziali interrogativi, adottando un criterio di ricerca che potrebbe essere chiamato della ruota del criceto. Non è un caso che qualcuno, abbia fatto presente da tempo che per risolvere un problema non si deve utilizzare il sistema che l’ha creato.</w:t>
      </w:r>
    </w:p>
    <w:p w:rsidR="008248B7" w:rsidRDefault="008248B7" w:rsidP="00BE5B59">
      <w:pPr>
        <w:ind w:right="1977" w:firstLine="284"/>
      </w:pPr>
      <w:r>
        <w:t xml:space="preserve">Il sistema che l’ha creato, a sua volta, sta in una nota figurazione, quella delle tre carte. L’abilità del mazziere, di cui non ci avvediamo, ci induce a credere di sapere quale delle tre carte sia l’asso vincente, ovvero la verità. E non scoprendolo </w:t>
      </w:r>
      <w:r>
        <w:lastRenderedPageBreak/>
        <w:t>mai, continuiamo a giocare devolvendo l’intera vita alla ricerca della carta vincente.</w:t>
      </w:r>
    </w:p>
    <w:p w:rsidR="008248B7" w:rsidRDefault="008248B7" w:rsidP="00BE5B59">
      <w:pPr>
        <w:ind w:right="1977" w:firstLine="284"/>
      </w:pPr>
      <w:r>
        <w:t xml:space="preserve">In altri termini, non ci avvediamo dell’emozione che ci domina, in questo caso razionalista, meccanicista, materialista, scientista. Non ci avvediamo che stiamo utilizzando strumenti inadatti per aprire le porte del </w:t>
      </w:r>
      <w:proofErr w:type="spellStart"/>
      <w:r>
        <w:t>nagual</w:t>
      </w:r>
      <w:proofErr w:type="spellEnd"/>
      <w:r>
        <w:t xml:space="preserve">, cioè che quegli strumenti non sono che roba da </w:t>
      </w:r>
      <w:r>
        <w:rPr>
          <w:i/>
          <w:iCs/>
        </w:rPr>
        <w:t>M</w:t>
      </w:r>
      <w:r w:rsidRPr="008248B7">
        <w:rPr>
          <w:i/>
          <w:iCs/>
        </w:rPr>
        <w:t>eccano</w:t>
      </w:r>
      <w:r>
        <w:t xml:space="preserve"> e </w:t>
      </w:r>
      <w:r>
        <w:rPr>
          <w:i/>
          <w:iCs/>
        </w:rPr>
        <w:t>P</w:t>
      </w:r>
      <w:r w:rsidRPr="008248B7">
        <w:rPr>
          <w:i/>
          <w:iCs/>
        </w:rPr>
        <w:t>iccolo chimico</w:t>
      </w:r>
      <w:r>
        <w:t>.</w:t>
      </w:r>
    </w:p>
    <w:p w:rsidR="008248B7" w:rsidRDefault="008248B7" w:rsidP="008248B7">
      <w:pPr>
        <w:ind w:right="1977" w:firstLine="284"/>
      </w:pPr>
      <w:r>
        <w:t xml:space="preserve">L’inconsapevolezza dell’emozione egoica e antropocentrica in cui versiamo è totalmente nascosta agli occhi degli uomini del </w:t>
      </w:r>
      <w:proofErr w:type="spellStart"/>
      <w:r>
        <w:t>tonal</w:t>
      </w:r>
      <w:proofErr w:type="spellEnd"/>
      <w:r>
        <w:t xml:space="preserve"> e assolutamente evidente a quelli di ogni stregone. Dall’interno di quel bozzolo disallineato siamo obbligati – di buon grado – ad impiegare unità di misura autoreferenziali e strumentale ai nostri interessi per </w:t>
      </w:r>
      <w:proofErr w:type="spellStart"/>
      <w:r>
        <w:t>intelligere</w:t>
      </w:r>
      <w:proofErr w:type="spellEnd"/>
      <w:r>
        <w:t xml:space="preserve"> la vita, le cose, la verità e il giusto.</w:t>
      </w:r>
    </w:p>
    <w:p w:rsidR="008248B7" w:rsidRDefault="008248B7" w:rsidP="008248B7">
      <w:pPr>
        <w:ind w:right="1977" w:firstLine="284"/>
      </w:pPr>
      <w:r>
        <w:t xml:space="preserve">In merito ad un dibattito web sulla coscienza delle piante ho letto la seguente affermazione: </w:t>
      </w:r>
      <w:proofErr w:type="gramStart"/>
      <w:r>
        <w:t>“ [...]</w:t>
      </w:r>
      <w:proofErr w:type="gramEnd"/>
      <w:r w:rsidRPr="00BE5B59">
        <w:t xml:space="preserve"> mi è già difficile decifrare ciò che il mondo esterno propone ai miei sensi; non parliamo dell’impossibilità di conoscere ciò che avviene nella coscienza degli altri esseri umani… come potrebbe angosciarmi non sapere cosa e come pensano una pianta, un fungo, un batterio…?</w:t>
      </w:r>
      <w:r>
        <w:t>”</w:t>
      </w:r>
    </w:p>
    <w:p w:rsidR="008248B7" w:rsidRDefault="008248B7" w:rsidP="008248B7">
      <w:pPr>
        <w:ind w:right="1977" w:firstLine="284"/>
      </w:pPr>
      <w:r>
        <w:t xml:space="preserve">Come si può credere che logica e razionalismo conducano a una conoscenza che vada oltre il meccano? Con l’emozione scientista si può eccome! </w:t>
      </w:r>
    </w:p>
    <w:p w:rsidR="008248B7" w:rsidRDefault="008248B7" w:rsidP="008248B7">
      <w:pPr>
        <w:ind w:right="1977" w:firstLine="284"/>
      </w:pPr>
      <w:r>
        <w:t xml:space="preserve">Dunque, in ambito piatto, quello della </w:t>
      </w:r>
      <w:r w:rsidRPr="008248B7">
        <w:rPr>
          <w:i/>
          <w:iCs/>
        </w:rPr>
        <w:t>prima attenzione</w:t>
      </w:r>
      <w:r>
        <w:t xml:space="preserve">, secondo Don Juan, ogni domanda tende a generare una risposta la cui attendibilità è relativa alla dialettica con cui è ammantata e all’accredito </w:t>
      </w:r>
      <w:r w:rsidR="00B66FDB">
        <w:t>che diamo a</w:t>
      </w:r>
      <w:r>
        <w:t>ll’emittente. (Ed ecco gli esperti e l’idolatria di cui sono investiti).</w:t>
      </w:r>
      <w:r w:rsidR="00B66FDB">
        <w:t xml:space="preserve"> Un ambito esclusivamente </w:t>
      </w:r>
      <w:r w:rsidR="00E85035">
        <w:t>mentale, esclusivamente riempito da pensieri, senza punto di osservazione</w:t>
      </w:r>
      <w:r w:rsidR="008E02B6">
        <w:t xml:space="preserve"> per avvedersi dell’ingorgo energetico che creano, per scoprire che il problema – e non la soluzione – sono loro.</w:t>
      </w:r>
    </w:p>
    <w:p w:rsidR="008248B7" w:rsidRDefault="008248B7" w:rsidP="008248B7">
      <w:pPr>
        <w:ind w:right="1977" w:firstLine="284"/>
      </w:pPr>
      <w:r>
        <w:t xml:space="preserve">Dunque, </w:t>
      </w:r>
      <w:r w:rsidRPr="008248B7">
        <w:t>f</w:t>
      </w:r>
      <w:r w:rsidR="003D7239" w:rsidRPr="008248B7">
        <w:t>ato</w:t>
      </w:r>
      <w:r w:rsidRPr="008248B7">
        <w:t xml:space="preserve"> e</w:t>
      </w:r>
      <w:r w:rsidR="003D7239" w:rsidRPr="008248B7">
        <w:t xml:space="preserve"> destino</w:t>
      </w:r>
      <w:r w:rsidR="003D7239">
        <w:t xml:space="preserve"> </w:t>
      </w:r>
      <w:r>
        <w:t xml:space="preserve">sui quali a tutti noi tanto interessa mettere le mani per buttare giù dalla torre lo spergiuro e finalmente conquistare la pace, non sono una delle tre carte. Non sono che fioriture </w:t>
      </w:r>
      <w:r w:rsidR="003D7239">
        <w:t>del mondo ridotto a logica e dialettica.</w:t>
      </w:r>
      <w:r>
        <w:t xml:space="preserve"> Un mondo che gira su una giostra che necessariamente comporterà un gran mal di testa e null’altro.</w:t>
      </w:r>
    </w:p>
    <w:p w:rsidR="003D7239" w:rsidRDefault="008248B7" w:rsidP="008248B7">
      <w:pPr>
        <w:ind w:right="1977" w:firstLine="284"/>
      </w:pPr>
      <w:r>
        <w:t xml:space="preserve">Ma il </w:t>
      </w:r>
      <w:proofErr w:type="spellStart"/>
      <w:r>
        <w:t>nagual</w:t>
      </w:r>
      <w:proofErr w:type="spellEnd"/>
      <w:r>
        <w:t xml:space="preserve"> è presente. Alcuna poesia lo contiene, evidenziando così come nel necessario valore utilitaristico </w:t>
      </w:r>
      <w:r w:rsidR="003D7239">
        <w:t>del linguaggio</w:t>
      </w:r>
      <w:r>
        <w:t xml:space="preserve"> logico-razionale non si possa accedere a una conoscenza profonda</w:t>
      </w:r>
      <w:r w:rsidR="003D7239">
        <w:t>.</w:t>
      </w:r>
      <w:r>
        <w:t xml:space="preserve"> </w:t>
      </w:r>
    </w:p>
    <w:p w:rsidR="001B3319" w:rsidRDefault="008248B7" w:rsidP="008248B7">
      <w:pPr>
        <w:ind w:right="1977" w:firstLine="284"/>
      </w:pPr>
      <w:r>
        <w:t xml:space="preserve">L’emozione della prima attenzione, è dunque logico, razionale, meccanicista, materialista e scientista. In essa, e solo in essa, può esistere, ed esiste, il tempo lineare e la relativa non reversibilità. La separazione del mondo in parti, il principio considerato universale di causa-effetto, la conoscenza cognitivo-analitica, che sebbene identica a quella del meccano, è considerata anch’essa la sola degna di verità autentica e la sola patentata alla ricerca. Un’emozione dal bozzolo piuttosto impenetrabile, vista la sua indifferenza a quanto, anche senza il Don Juan del caso, la fisica quantistica, è per i fatti suoi arrivata a intravvedere il </w:t>
      </w:r>
      <w:proofErr w:type="spellStart"/>
      <w:r>
        <w:t>nagual</w:t>
      </w:r>
      <w:proofErr w:type="spellEnd"/>
      <w:r>
        <w:t>.</w:t>
      </w:r>
    </w:p>
    <w:p w:rsidR="00181D28" w:rsidRPr="00BE5B59" w:rsidRDefault="00181D28" w:rsidP="00BE5B59">
      <w:pPr>
        <w:ind w:right="1977" w:firstLine="284"/>
      </w:pPr>
    </w:p>
    <w:sectPr w:rsidR="00181D28" w:rsidRPr="00BE5B59" w:rsidSect="00862D21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D9C" w:rsidRDefault="001C0D9C" w:rsidP="008248B7">
      <w:pPr>
        <w:spacing w:after="0" w:line="240" w:lineRule="auto"/>
      </w:pPr>
      <w:r>
        <w:separator/>
      </w:r>
    </w:p>
  </w:endnote>
  <w:endnote w:type="continuationSeparator" w:id="0">
    <w:p w:rsidR="001C0D9C" w:rsidRDefault="001C0D9C" w:rsidP="008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15536461"/>
      <w:docPartObj>
        <w:docPartGallery w:val="Page Numbers (Bottom of Page)"/>
        <w:docPartUnique/>
      </w:docPartObj>
    </w:sdtPr>
    <w:sdtContent>
      <w:p w:rsidR="008248B7" w:rsidRDefault="008248B7" w:rsidP="0093458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248B7" w:rsidRDefault="008248B7" w:rsidP="008248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5637802"/>
      <w:docPartObj>
        <w:docPartGallery w:val="Page Numbers (Bottom of Page)"/>
        <w:docPartUnique/>
      </w:docPartObj>
    </w:sdtPr>
    <w:sdtContent>
      <w:p w:rsidR="008248B7" w:rsidRDefault="008248B7" w:rsidP="0093458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8248B7" w:rsidRDefault="008248B7" w:rsidP="008248B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D9C" w:rsidRDefault="001C0D9C" w:rsidP="008248B7">
      <w:pPr>
        <w:spacing w:after="0" w:line="240" w:lineRule="auto"/>
      </w:pPr>
      <w:r>
        <w:separator/>
      </w:r>
    </w:p>
  </w:footnote>
  <w:footnote w:type="continuationSeparator" w:id="0">
    <w:p w:rsidR="001C0D9C" w:rsidRDefault="001C0D9C" w:rsidP="00824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06"/>
    <w:rsid w:val="000A42BD"/>
    <w:rsid w:val="00132316"/>
    <w:rsid w:val="00181D28"/>
    <w:rsid w:val="001B3319"/>
    <w:rsid w:val="001C0D9C"/>
    <w:rsid w:val="001D6606"/>
    <w:rsid w:val="003D7239"/>
    <w:rsid w:val="005E6793"/>
    <w:rsid w:val="008248B7"/>
    <w:rsid w:val="00862D21"/>
    <w:rsid w:val="0086762F"/>
    <w:rsid w:val="008E02B6"/>
    <w:rsid w:val="00940EC4"/>
    <w:rsid w:val="00B66FDB"/>
    <w:rsid w:val="00BE5B59"/>
    <w:rsid w:val="00BF3971"/>
    <w:rsid w:val="00E65852"/>
    <w:rsid w:val="00E85035"/>
    <w:rsid w:val="00F5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B4104"/>
  <w15:chartTrackingRefBased/>
  <w15:docId w15:val="{10B512AA-BBE0-034F-AF20-E3D1DE79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6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66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7239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24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8B7"/>
  </w:style>
  <w:style w:type="character" w:styleId="Numeropagina">
    <w:name w:val="page number"/>
    <w:basedOn w:val="Carpredefinitoparagrafo"/>
    <w:uiPriority w:val="99"/>
    <w:semiHidden/>
    <w:unhideWhenUsed/>
    <w:rsid w:val="0082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031D0F-1B8F-4E46-9567-A0E78D63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11</cp:revision>
  <cp:lastPrinted>2024-03-17T08:08:00Z</cp:lastPrinted>
  <dcterms:created xsi:type="dcterms:W3CDTF">2024-03-10T15:11:00Z</dcterms:created>
  <dcterms:modified xsi:type="dcterms:W3CDTF">2024-03-18T06:47:00Z</dcterms:modified>
</cp:coreProperties>
</file>